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6161"/>
      </w:tblGrid>
      <w:tr w:rsidR="00712BCE" w:rsidRPr="001C5CE7" w:rsidTr="00FE19C6">
        <w:tc>
          <w:tcPr>
            <w:tcW w:w="3188" w:type="dxa"/>
            <w:vMerge w:val="restart"/>
          </w:tcPr>
          <w:p w:rsidR="00FE19C6" w:rsidRPr="001C5CE7" w:rsidRDefault="001C5CE7" w:rsidP="004C17B8">
            <w:pPr>
              <w:pStyle w:val="a3"/>
              <w:rPr>
                <w:lang w:val="kk-KZ"/>
              </w:rPr>
            </w:pPr>
            <w:r w:rsidRPr="001C5CE7">
              <w:rPr>
                <w:rFonts w:ascii="Arial" w:hAnsi="Arial" w:cs="Arial"/>
                <w:noProof/>
                <w:sz w:val="28"/>
                <w:szCs w:val="28"/>
              </w:rPr>
              <w:drawing>
                <wp:inline distT="0" distB="0" distL="0" distR="0">
                  <wp:extent cx="1820545" cy="568325"/>
                  <wp:effectExtent l="19050" t="0" r="8255" b="0"/>
                  <wp:docPr id="10" name="Рисунок 10" descr="LogoEurasianBankRus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77834" name="Picture 1" descr="LogoEurasianBankRus_vert"/>
                          <pic:cNvPicPr>
                            <a:picLocks noChangeAspect="1" noChangeArrowheads="1"/>
                          </pic:cNvPicPr>
                        </pic:nvPicPr>
                        <pic:blipFill>
                          <a:blip r:embed="rId5"/>
                          <a:stretch>
                            <a:fillRect/>
                          </a:stretch>
                        </pic:blipFill>
                        <pic:spPr bwMode="auto">
                          <a:xfrm>
                            <a:off x="0" y="0"/>
                            <a:ext cx="1820545" cy="568325"/>
                          </a:xfrm>
                          <a:prstGeom prst="rect">
                            <a:avLst/>
                          </a:prstGeom>
                          <a:noFill/>
                          <a:ln w="9525">
                            <a:noFill/>
                            <a:miter lim="800000"/>
                            <a:headEnd/>
                            <a:tailEnd/>
                          </a:ln>
                        </pic:spPr>
                      </pic:pic>
                    </a:graphicData>
                  </a:graphic>
                </wp:inline>
              </w:drawing>
            </w:r>
          </w:p>
        </w:tc>
        <w:tc>
          <w:tcPr>
            <w:tcW w:w="6383" w:type="dxa"/>
          </w:tcPr>
          <w:p w:rsidR="00FE19C6" w:rsidRPr="001C5CE7" w:rsidRDefault="001C5CE7" w:rsidP="004C17B8">
            <w:pPr>
              <w:pStyle w:val="a3"/>
              <w:jc w:val="center"/>
              <w:rPr>
                <w:b/>
                <w:sz w:val="20"/>
                <w:szCs w:val="20"/>
                <w:lang w:val="kk-KZ"/>
              </w:rPr>
            </w:pPr>
            <w:r w:rsidRPr="001C5CE7">
              <w:rPr>
                <w:b/>
                <w:sz w:val="20"/>
                <w:szCs w:val="20"/>
                <w:lang w:val="kk-KZ"/>
              </w:rPr>
              <w:t>ПР</w:t>
            </w:r>
          </w:p>
        </w:tc>
      </w:tr>
      <w:tr w:rsidR="00712BCE" w:rsidRPr="002E0D04" w:rsidTr="00FE19C6">
        <w:trPr>
          <w:trHeight w:val="456"/>
        </w:trPr>
        <w:tc>
          <w:tcPr>
            <w:tcW w:w="3188" w:type="dxa"/>
            <w:vMerge/>
          </w:tcPr>
          <w:p w:rsidR="00FE19C6" w:rsidRPr="001C5CE7" w:rsidRDefault="00FE19C6" w:rsidP="004C17B8">
            <w:pPr>
              <w:pStyle w:val="a3"/>
              <w:rPr>
                <w:lang w:val="kk-KZ"/>
              </w:rPr>
            </w:pPr>
          </w:p>
        </w:tc>
        <w:tc>
          <w:tcPr>
            <w:tcW w:w="6383" w:type="dxa"/>
            <w:vAlign w:val="center"/>
          </w:tcPr>
          <w:p w:rsidR="00FE19C6" w:rsidRPr="001C5CE7" w:rsidRDefault="00D96B21" w:rsidP="0014344E">
            <w:pPr>
              <w:pStyle w:val="a3"/>
              <w:jc w:val="both"/>
              <w:rPr>
                <w:b/>
                <w:sz w:val="20"/>
                <w:szCs w:val="20"/>
                <w:lang w:val="kk-KZ"/>
              </w:rPr>
            </w:pPr>
            <w:r>
              <w:rPr>
                <w:b/>
                <w:bCs/>
                <w:sz w:val="20"/>
                <w:szCs w:val="20"/>
                <w:lang w:val="kk-KZ"/>
              </w:rPr>
              <w:t>«</w:t>
            </w:r>
            <w:r w:rsidR="001C5CE7" w:rsidRPr="001C5CE7">
              <w:rPr>
                <w:b/>
                <w:bCs/>
                <w:sz w:val="20"/>
                <w:szCs w:val="20"/>
                <w:lang w:val="kk-KZ"/>
              </w:rPr>
              <w:t>ЕУРАЗИЯЛЫҚ БАНК</w:t>
            </w:r>
            <w:r>
              <w:rPr>
                <w:b/>
                <w:bCs/>
                <w:sz w:val="20"/>
                <w:szCs w:val="20"/>
                <w:lang w:val="kk-KZ"/>
              </w:rPr>
              <w:t>»</w:t>
            </w:r>
            <w:r w:rsidR="001C5CE7" w:rsidRPr="001C5CE7">
              <w:rPr>
                <w:b/>
                <w:bCs/>
                <w:sz w:val="20"/>
                <w:szCs w:val="20"/>
                <w:lang w:val="kk-KZ"/>
              </w:rPr>
              <w:t xml:space="preserve"> АҚ ОБЛИГАЦИЯЛАРЫ ҰСТАУШЫЛАРЫНЫҢ ЖАЛПЫ ЖИНАЛЫСЫН ӨТКІЗУ ЕРЕЖЕЛЕРІ</w:t>
            </w:r>
          </w:p>
        </w:tc>
      </w:tr>
    </w:tbl>
    <w:p w:rsidR="00AF591E" w:rsidRPr="001C5CE7" w:rsidRDefault="00AF591E">
      <w:pPr>
        <w:rPr>
          <w:lang w:val="kk-KZ"/>
        </w:rPr>
      </w:pPr>
    </w:p>
    <w:p w:rsidR="00AB252A" w:rsidRPr="001C5CE7" w:rsidRDefault="001C5CE7" w:rsidP="00AB252A">
      <w:pPr>
        <w:tabs>
          <w:tab w:val="left" w:pos="709"/>
        </w:tabs>
        <w:jc w:val="right"/>
        <w:rPr>
          <w:b/>
          <w:bCs/>
          <w:sz w:val="20"/>
          <w:szCs w:val="20"/>
          <w:lang w:val="kk-KZ"/>
        </w:rPr>
      </w:pPr>
      <w:r w:rsidRPr="001C5CE7">
        <w:rPr>
          <w:b/>
          <w:bCs/>
          <w:sz w:val="20"/>
          <w:szCs w:val="20"/>
          <w:lang w:val="kk-KZ"/>
        </w:rPr>
        <w:t>№ 2 қосымша</w:t>
      </w:r>
    </w:p>
    <w:p w:rsidR="00AB252A" w:rsidRPr="001C5CE7" w:rsidRDefault="00AB252A" w:rsidP="00AB252A">
      <w:pPr>
        <w:tabs>
          <w:tab w:val="left" w:pos="709"/>
        </w:tabs>
        <w:jc w:val="right"/>
        <w:rPr>
          <w:b/>
          <w:bCs/>
          <w:lang w:val="kk-KZ"/>
        </w:rPr>
      </w:pPr>
    </w:p>
    <w:p w:rsidR="00AB252A" w:rsidRPr="001C5CE7" w:rsidRDefault="00AB252A" w:rsidP="00AB252A">
      <w:pPr>
        <w:tabs>
          <w:tab w:val="left" w:pos="709"/>
        </w:tabs>
        <w:jc w:val="right"/>
        <w:rPr>
          <w:b/>
          <w:bCs/>
          <w:lang w:val="kk-KZ"/>
        </w:rPr>
      </w:pPr>
    </w:p>
    <w:p w:rsidR="00AB252A" w:rsidRPr="001C5CE7" w:rsidRDefault="001C5CE7" w:rsidP="00AB252A">
      <w:pPr>
        <w:pStyle w:val="a6"/>
        <w:tabs>
          <w:tab w:val="left" w:pos="709"/>
        </w:tabs>
        <w:ind w:left="0"/>
        <w:jc w:val="center"/>
        <w:rPr>
          <w:b/>
          <w:color w:val="000000"/>
          <w:sz w:val="20"/>
          <w:szCs w:val="20"/>
          <w:lang w:val="kk-KZ"/>
        </w:rPr>
      </w:pPr>
      <w:r w:rsidRPr="001C5CE7">
        <w:rPr>
          <w:b/>
          <w:color w:val="000000"/>
          <w:sz w:val="20"/>
          <w:szCs w:val="20"/>
          <w:lang w:val="kk-KZ"/>
        </w:rPr>
        <w:t>Сырттай дауыс беру үшін бюллетень </w:t>
      </w:r>
    </w:p>
    <w:p w:rsidR="00AB252A" w:rsidRPr="001C5CE7" w:rsidRDefault="00AB252A" w:rsidP="00AB252A">
      <w:pPr>
        <w:pStyle w:val="a6"/>
        <w:tabs>
          <w:tab w:val="left" w:pos="709"/>
        </w:tabs>
        <w:ind w:left="0"/>
        <w:jc w:val="both"/>
        <w:rPr>
          <w:sz w:val="20"/>
          <w:szCs w:val="20"/>
          <w:lang w:val="kk-KZ"/>
        </w:rPr>
      </w:pPr>
    </w:p>
    <w:p w:rsidR="00AB252A" w:rsidRPr="001C5CE7" w:rsidRDefault="001C5CE7" w:rsidP="00AB252A">
      <w:pPr>
        <w:tabs>
          <w:tab w:val="left" w:pos="709"/>
        </w:tabs>
        <w:jc w:val="both"/>
        <w:rPr>
          <w:sz w:val="20"/>
          <w:szCs w:val="20"/>
          <w:u w:val="single"/>
          <w:lang w:val="kk-KZ"/>
        </w:rPr>
      </w:pPr>
      <w:r w:rsidRPr="001C5CE7">
        <w:rPr>
          <w:sz w:val="20"/>
          <w:szCs w:val="20"/>
          <w:u w:val="single"/>
          <w:lang w:val="kk-KZ"/>
        </w:rPr>
        <w:t>«Еуразиялық банк» акционерлік қоғамы_____________________________________________________</w:t>
      </w:r>
      <w:r w:rsidR="002E0D04">
        <w:rPr>
          <w:sz w:val="20"/>
          <w:szCs w:val="20"/>
          <w:u w:val="single"/>
          <w:lang w:val="kk-KZ"/>
        </w:rPr>
        <w:t>____</w:t>
      </w:r>
      <w:r w:rsidRPr="001C5CE7">
        <w:rPr>
          <w:sz w:val="20"/>
          <w:szCs w:val="20"/>
          <w:u w:val="single"/>
          <w:lang w:val="kk-KZ"/>
        </w:rPr>
        <w:t>_</w:t>
      </w:r>
    </w:p>
    <w:p w:rsidR="00AB252A" w:rsidRPr="001C5CE7" w:rsidRDefault="001C5CE7" w:rsidP="00AB252A">
      <w:pPr>
        <w:pStyle w:val="a6"/>
        <w:tabs>
          <w:tab w:val="left" w:pos="709"/>
        </w:tabs>
        <w:ind w:left="0"/>
        <w:jc w:val="center"/>
        <w:rPr>
          <w:sz w:val="16"/>
          <w:szCs w:val="16"/>
          <w:lang w:val="kk-KZ"/>
        </w:rPr>
      </w:pPr>
      <w:r w:rsidRPr="001C5CE7">
        <w:rPr>
          <w:sz w:val="16"/>
          <w:szCs w:val="16"/>
          <w:lang w:val="kk-KZ"/>
        </w:rPr>
        <w:t>Банктің толық атауы</w:t>
      </w:r>
    </w:p>
    <w:p w:rsidR="00AB252A" w:rsidRPr="00F24368" w:rsidRDefault="00AB252A" w:rsidP="00D96B21">
      <w:pPr>
        <w:tabs>
          <w:tab w:val="left" w:pos="709"/>
        </w:tabs>
        <w:rPr>
          <w:sz w:val="20"/>
          <w:szCs w:val="20"/>
          <w:u w:val="single"/>
          <w:lang w:val="kk-KZ"/>
        </w:rPr>
      </w:pPr>
    </w:p>
    <w:p w:rsidR="00AB252A" w:rsidRPr="001B4897" w:rsidRDefault="001C5CE7" w:rsidP="00D96B21">
      <w:pPr>
        <w:tabs>
          <w:tab w:val="left" w:pos="709"/>
        </w:tabs>
        <w:rPr>
          <w:sz w:val="20"/>
          <w:szCs w:val="20"/>
          <w:u w:val="single"/>
          <w:lang w:val="kk-KZ"/>
        </w:rPr>
      </w:pPr>
      <w:r w:rsidRPr="001B4897">
        <w:rPr>
          <w:sz w:val="20"/>
          <w:szCs w:val="20"/>
          <w:u w:val="single"/>
          <w:lang w:val="kk-KZ"/>
        </w:rPr>
        <w:t>Қазақстан</w:t>
      </w:r>
      <w:r w:rsidR="00971B62" w:rsidRPr="001B4897">
        <w:rPr>
          <w:sz w:val="20"/>
          <w:szCs w:val="20"/>
          <w:u w:val="single"/>
          <w:lang w:val="kk-KZ"/>
        </w:rPr>
        <w:t xml:space="preserve"> </w:t>
      </w:r>
      <w:r w:rsidRPr="001B4897">
        <w:rPr>
          <w:sz w:val="20"/>
          <w:szCs w:val="20"/>
          <w:u w:val="single"/>
          <w:lang w:val="kk-KZ"/>
        </w:rPr>
        <w:t>Республикасы,</w:t>
      </w:r>
      <w:r w:rsidR="00971B62" w:rsidRPr="001B4897">
        <w:rPr>
          <w:sz w:val="20"/>
          <w:szCs w:val="20"/>
          <w:u w:val="single"/>
          <w:lang w:val="kk-KZ"/>
        </w:rPr>
        <w:t xml:space="preserve"> </w:t>
      </w:r>
      <w:r w:rsidRPr="001B4897">
        <w:rPr>
          <w:sz w:val="20"/>
          <w:szCs w:val="20"/>
          <w:u w:val="single"/>
          <w:lang w:val="kk-KZ"/>
        </w:rPr>
        <w:t xml:space="preserve">050002, Алматы қаласы, Қонаев көшесі, </w:t>
      </w:r>
      <w:r w:rsidR="00D96B21" w:rsidRPr="001B4897">
        <w:rPr>
          <w:sz w:val="20"/>
          <w:szCs w:val="20"/>
          <w:u w:val="single"/>
          <w:lang w:val="kk-KZ"/>
        </w:rPr>
        <w:t>56</w:t>
      </w:r>
      <w:r w:rsidR="00F24368" w:rsidRPr="001B4897">
        <w:rPr>
          <w:sz w:val="20"/>
          <w:szCs w:val="20"/>
          <w:u w:val="single"/>
          <w:lang w:val="kk-KZ"/>
        </w:rPr>
        <w:t>_</w:t>
      </w:r>
    </w:p>
    <w:p w:rsidR="00AB252A" w:rsidRPr="001C5CE7" w:rsidRDefault="001C5CE7" w:rsidP="00AB252A">
      <w:pPr>
        <w:pStyle w:val="a6"/>
        <w:tabs>
          <w:tab w:val="left" w:pos="709"/>
        </w:tabs>
        <w:ind w:left="0"/>
        <w:jc w:val="center"/>
        <w:rPr>
          <w:sz w:val="16"/>
          <w:szCs w:val="16"/>
          <w:lang w:val="kk-KZ"/>
        </w:rPr>
      </w:pPr>
      <w:r w:rsidRPr="001C5CE7">
        <w:rPr>
          <w:sz w:val="16"/>
          <w:szCs w:val="16"/>
          <w:lang w:val="kk-KZ"/>
        </w:rPr>
        <w:t>Банктің орналасқан жері</w:t>
      </w:r>
    </w:p>
    <w:p w:rsidR="00AB252A" w:rsidRPr="001C5CE7" w:rsidRDefault="00AB252A" w:rsidP="00AB252A">
      <w:pPr>
        <w:pStyle w:val="a6"/>
        <w:tabs>
          <w:tab w:val="left" w:pos="709"/>
        </w:tabs>
        <w:ind w:left="0"/>
        <w:jc w:val="center"/>
        <w:rPr>
          <w:sz w:val="16"/>
          <w:szCs w:val="16"/>
          <w:lang w:val="kk-KZ"/>
        </w:rPr>
      </w:pPr>
    </w:p>
    <w:p w:rsidR="00AB252A" w:rsidRPr="001C5CE7" w:rsidRDefault="00971B62" w:rsidP="00AB252A">
      <w:pPr>
        <w:pStyle w:val="a6"/>
        <w:tabs>
          <w:tab w:val="left" w:pos="709"/>
        </w:tabs>
        <w:ind w:left="0"/>
        <w:rPr>
          <w:sz w:val="20"/>
          <w:szCs w:val="20"/>
          <w:u w:val="single"/>
          <w:lang w:val="kk-KZ"/>
        </w:rPr>
      </w:pPr>
      <w:r>
        <w:rPr>
          <w:sz w:val="20"/>
          <w:szCs w:val="20"/>
          <w:u w:val="single"/>
          <w:lang w:val="kk-KZ"/>
        </w:rPr>
        <w:t>2003 жылғы «</w:t>
      </w:r>
      <w:r w:rsidR="001C5CE7" w:rsidRPr="001C5CE7">
        <w:rPr>
          <w:sz w:val="20"/>
          <w:szCs w:val="20"/>
          <w:u w:val="single"/>
          <w:lang w:val="kk-KZ"/>
        </w:rPr>
        <w:t>02</w:t>
      </w:r>
      <w:r>
        <w:rPr>
          <w:sz w:val="20"/>
          <w:szCs w:val="20"/>
          <w:u w:val="single"/>
          <w:lang w:val="kk-KZ"/>
        </w:rPr>
        <w:t>»</w:t>
      </w:r>
      <w:r w:rsidR="001C5CE7" w:rsidRPr="001C5CE7">
        <w:rPr>
          <w:sz w:val="20"/>
          <w:szCs w:val="20"/>
          <w:u w:val="single"/>
          <w:lang w:val="kk-KZ"/>
        </w:rPr>
        <w:t xml:space="preserve"> қыркүйектегі №841-1900-АО заңды тұлғаны мемлекеттік қайта тіркеу туралы куәлік,</w:t>
      </w:r>
      <w:r w:rsidR="001B4897">
        <w:rPr>
          <w:sz w:val="20"/>
          <w:szCs w:val="20"/>
          <w:u w:val="single"/>
          <w:lang w:val="kk-KZ"/>
        </w:rPr>
        <w:t>____</w:t>
      </w:r>
      <w:r w:rsidR="001C5CE7" w:rsidRPr="001C5CE7">
        <w:rPr>
          <w:sz w:val="20"/>
          <w:szCs w:val="20"/>
          <w:u w:val="single"/>
          <w:lang w:val="kk-KZ"/>
        </w:rPr>
        <w:t xml:space="preserve"> Қазақстан Республикасының Әділет Министрлігі, БСН 950240000112______________________________</w:t>
      </w:r>
      <w:r w:rsidR="001B4897">
        <w:rPr>
          <w:sz w:val="20"/>
          <w:szCs w:val="20"/>
          <w:u w:val="single"/>
          <w:lang w:val="kk-KZ"/>
        </w:rPr>
        <w:t>___</w:t>
      </w:r>
    </w:p>
    <w:p w:rsidR="00AB252A" w:rsidRPr="001C5CE7" w:rsidRDefault="001C5CE7" w:rsidP="00AB252A">
      <w:pPr>
        <w:pStyle w:val="a6"/>
        <w:tabs>
          <w:tab w:val="left" w:pos="709"/>
        </w:tabs>
        <w:ind w:left="0"/>
        <w:jc w:val="center"/>
        <w:rPr>
          <w:sz w:val="16"/>
          <w:szCs w:val="16"/>
          <w:lang w:val="kk-KZ"/>
        </w:rPr>
      </w:pPr>
      <w:r w:rsidRPr="001C5CE7">
        <w:rPr>
          <w:sz w:val="16"/>
          <w:szCs w:val="16"/>
          <w:lang w:val="kk-KZ"/>
        </w:rPr>
        <w:t>Банк туралы деректер</w:t>
      </w:r>
    </w:p>
    <w:p w:rsidR="00AB252A" w:rsidRPr="001C5CE7" w:rsidRDefault="00AB252A" w:rsidP="00AB252A">
      <w:pPr>
        <w:pStyle w:val="a6"/>
        <w:tabs>
          <w:tab w:val="left" w:pos="709"/>
        </w:tabs>
        <w:ind w:left="0"/>
        <w:jc w:val="both"/>
        <w:rPr>
          <w:sz w:val="20"/>
          <w:szCs w:val="20"/>
          <w:u w:val="single"/>
          <w:lang w:val="kk-KZ"/>
        </w:rPr>
      </w:pPr>
    </w:p>
    <w:p w:rsidR="00AB252A" w:rsidRPr="001C5CE7" w:rsidRDefault="00AB252A" w:rsidP="00AB252A">
      <w:pPr>
        <w:pStyle w:val="a6"/>
        <w:tabs>
          <w:tab w:val="left" w:pos="709"/>
        </w:tabs>
        <w:ind w:left="0"/>
        <w:rPr>
          <w:sz w:val="16"/>
          <w:szCs w:val="16"/>
          <w:lang w:val="kk-KZ"/>
        </w:rPr>
      </w:pPr>
    </w:p>
    <w:p w:rsidR="00AB252A" w:rsidRPr="001C5CE7" w:rsidRDefault="001C5CE7" w:rsidP="00AB252A">
      <w:pPr>
        <w:pStyle w:val="a6"/>
        <w:tabs>
          <w:tab w:val="left" w:pos="709"/>
        </w:tabs>
        <w:ind w:left="0"/>
        <w:rPr>
          <w:sz w:val="20"/>
          <w:szCs w:val="20"/>
          <w:u w:val="single"/>
          <w:lang w:val="kk-KZ"/>
        </w:rPr>
      </w:pPr>
      <w:r w:rsidRPr="001C5CE7">
        <w:rPr>
          <w:sz w:val="20"/>
          <w:szCs w:val="20"/>
          <w:u w:val="single"/>
          <w:lang w:val="kk-KZ"/>
        </w:rPr>
        <w:t>кк/аа/жж_________________________________29.01.2021 жыл_________________________</w:t>
      </w:r>
      <w:bookmarkStart w:id="0" w:name="_GoBack"/>
      <w:bookmarkEnd w:id="0"/>
      <w:r w:rsidRPr="001C5CE7">
        <w:rPr>
          <w:sz w:val="20"/>
          <w:szCs w:val="20"/>
          <w:u w:val="single"/>
          <w:lang w:val="kk-KZ"/>
        </w:rPr>
        <w:t>______________</w:t>
      </w:r>
    </w:p>
    <w:p w:rsidR="00AB252A" w:rsidRPr="001C5CE7" w:rsidRDefault="001C5CE7" w:rsidP="00AB252A">
      <w:pPr>
        <w:pStyle w:val="a6"/>
        <w:tabs>
          <w:tab w:val="left" w:pos="709"/>
        </w:tabs>
        <w:ind w:left="0"/>
        <w:jc w:val="center"/>
        <w:rPr>
          <w:sz w:val="20"/>
          <w:szCs w:val="20"/>
          <w:lang w:val="kk-KZ"/>
        </w:rPr>
      </w:pPr>
      <w:r w:rsidRPr="001C5CE7">
        <w:rPr>
          <w:sz w:val="16"/>
          <w:szCs w:val="16"/>
          <w:lang w:val="kk-KZ"/>
        </w:rPr>
        <w:t>облигациялардың ұстаушысымен сырттай дауыс беру үшін бюллетенді ұсынудың соңғы күні</w:t>
      </w:r>
    </w:p>
    <w:p w:rsidR="00AB252A" w:rsidRPr="001C5CE7" w:rsidRDefault="00AB252A" w:rsidP="00AB252A">
      <w:pPr>
        <w:pStyle w:val="a6"/>
        <w:tabs>
          <w:tab w:val="left" w:pos="709"/>
        </w:tabs>
        <w:ind w:left="0"/>
        <w:jc w:val="both"/>
        <w:rPr>
          <w:sz w:val="20"/>
          <w:szCs w:val="20"/>
          <w:u w:val="single"/>
          <w:lang w:val="kk-KZ"/>
        </w:rPr>
      </w:pPr>
    </w:p>
    <w:p w:rsidR="00AB252A" w:rsidRPr="001C5CE7" w:rsidRDefault="001C5CE7" w:rsidP="001B4897">
      <w:pPr>
        <w:pStyle w:val="a6"/>
        <w:tabs>
          <w:tab w:val="left" w:pos="709"/>
        </w:tabs>
        <w:ind w:left="0"/>
        <w:rPr>
          <w:sz w:val="20"/>
          <w:szCs w:val="20"/>
          <w:u w:val="single"/>
          <w:lang w:val="kk-KZ"/>
        </w:rPr>
      </w:pPr>
      <w:r w:rsidRPr="001C5CE7">
        <w:rPr>
          <w:sz w:val="20"/>
          <w:szCs w:val="20"/>
          <w:u w:val="single"/>
          <w:lang w:val="kk-KZ"/>
        </w:rPr>
        <w:t>кк/аа/жж</w:t>
      </w:r>
      <w:r w:rsidR="00077B1F" w:rsidRPr="001C5CE7">
        <w:rPr>
          <w:sz w:val="20"/>
          <w:szCs w:val="20"/>
          <w:lang w:val="kk-KZ"/>
        </w:rPr>
        <w:t>_____</w:t>
      </w:r>
      <w:r w:rsidRPr="001C5CE7">
        <w:rPr>
          <w:sz w:val="20"/>
          <w:szCs w:val="20"/>
          <w:u w:val="single"/>
          <w:lang w:val="kk-KZ"/>
        </w:rPr>
        <w:t>01.02.2021 жыл (тиісті түрде толтырылған бюллетень дауыстарды есептеу күнінен бұрын</w:t>
      </w:r>
      <w:r w:rsidR="001B4897">
        <w:rPr>
          <w:sz w:val="20"/>
          <w:szCs w:val="20"/>
          <w:u w:val="single"/>
          <w:lang w:val="kk-KZ"/>
        </w:rPr>
        <w:t>____</w:t>
      </w:r>
      <w:r w:rsidRPr="001C5CE7">
        <w:rPr>
          <w:sz w:val="20"/>
          <w:szCs w:val="20"/>
          <w:u w:val="single"/>
          <w:lang w:val="kk-KZ"/>
        </w:rPr>
        <w:t xml:space="preserve"> түскен жағдайда дауыстарды есептеу одан бұрынғы күнмен жүзеге асырылатын болады)</w:t>
      </w:r>
      <w:r w:rsidR="001B4897">
        <w:rPr>
          <w:sz w:val="20"/>
          <w:szCs w:val="20"/>
          <w:u w:val="single"/>
          <w:lang w:val="kk-KZ"/>
        </w:rPr>
        <w:t>_________________</w:t>
      </w:r>
      <w:r w:rsidRPr="001C5CE7">
        <w:rPr>
          <w:sz w:val="20"/>
          <w:szCs w:val="20"/>
          <w:u w:val="single"/>
          <w:lang w:val="kk-KZ"/>
        </w:rPr>
        <w:t xml:space="preserve"> </w:t>
      </w:r>
      <w:r w:rsidR="00077B1F" w:rsidRPr="001C5CE7">
        <w:rPr>
          <w:sz w:val="20"/>
          <w:szCs w:val="20"/>
          <w:lang w:val="kk-KZ"/>
        </w:rPr>
        <w:t>_______________________________________________________________________________________</w:t>
      </w:r>
      <w:r w:rsidR="001B4897">
        <w:rPr>
          <w:sz w:val="20"/>
          <w:szCs w:val="20"/>
          <w:lang w:val="kk-KZ"/>
        </w:rPr>
        <w:t>______</w:t>
      </w:r>
      <w:r w:rsidRPr="001C5CE7">
        <w:rPr>
          <w:sz w:val="20"/>
          <w:szCs w:val="20"/>
          <w:u w:val="single"/>
          <w:lang w:val="kk-KZ"/>
        </w:rPr>
        <w:t xml:space="preserve"> </w:t>
      </w:r>
    </w:p>
    <w:p w:rsidR="00AB252A" w:rsidRPr="001C5CE7" w:rsidRDefault="001C5CE7" w:rsidP="00AB252A">
      <w:pPr>
        <w:pStyle w:val="a6"/>
        <w:tabs>
          <w:tab w:val="left" w:pos="709"/>
        </w:tabs>
        <w:ind w:left="0"/>
        <w:jc w:val="center"/>
        <w:rPr>
          <w:sz w:val="16"/>
          <w:szCs w:val="16"/>
          <w:lang w:val="kk-KZ"/>
        </w:rPr>
      </w:pPr>
      <w:r w:rsidRPr="001C5CE7">
        <w:rPr>
          <w:sz w:val="16"/>
          <w:szCs w:val="16"/>
          <w:lang w:val="kk-KZ"/>
        </w:rPr>
        <w:t xml:space="preserve"> жиналыстың отырысын өткізусіз сырттай дауыс беру үшін облигациялардың ұстаушыларының дауыстарын есептеу күні</w:t>
      </w:r>
    </w:p>
    <w:p w:rsidR="00AB252A" w:rsidRPr="001C5CE7" w:rsidRDefault="00AB252A" w:rsidP="001607E2">
      <w:pPr>
        <w:pStyle w:val="a6"/>
        <w:tabs>
          <w:tab w:val="left" w:pos="709"/>
        </w:tabs>
        <w:ind w:left="0"/>
        <w:jc w:val="both"/>
        <w:rPr>
          <w:strike/>
          <w:sz w:val="20"/>
          <w:szCs w:val="20"/>
          <w:u w:val="single"/>
          <w:lang w:val="kk-KZ"/>
        </w:rPr>
      </w:pPr>
    </w:p>
    <w:p w:rsidR="00AB252A" w:rsidRPr="00971B62" w:rsidRDefault="00971B62" w:rsidP="001607E2">
      <w:pPr>
        <w:tabs>
          <w:tab w:val="left" w:pos="709"/>
        </w:tabs>
        <w:jc w:val="both"/>
        <w:rPr>
          <w:sz w:val="20"/>
          <w:szCs w:val="20"/>
          <w:u w:val="single"/>
          <w:lang w:val="kk-KZ"/>
        </w:rPr>
      </w:pPr>
      <w:r w:rsidRPr="00971B62">
        <w:rPr>
          <w:sz w:val="20"/>
          <w:szCs w:val="20"/>
          <w:u w:val="single"/>
          <w:lang w:val="kk-KZ"/>
        </w:rPr>
        <w:t>«</w:t>
      </w:r>
      <w:r w:rsidR="001C5CE7" w:rsidRPr="00971B62">
        <w:rPr>
          <w:sz w:val="20"/>
          <w:szCs w:val="20"/>
          <w:u w:val="single"/>
          <w:lang w:val="kk-KZ"/>
        </w:rPr>
        <w:t>Еуразиялық банк</w:t>
      </w:r>
      <w:r w:rsidRPr="00971B62">
        <w:rPr>
          <w:sz w:val="20"/>
          <w:szCs w:val="20"/>
          <w:u w:val="single"/>
          <w:lang w:val="kk-KZ"/>
        </w:rPr>
        <w:t>»</w:t>
      </w:r>
      <w:r w:rsidR="001C5CE7" w:rsidRPr="00971B62">
        <w:rPr>
          <w:sz w:val="20"/>
          <w:szCs w:val="20"/>
          <w:u w:val="single"/>
          <w:lang w:val="kk-KZ"/>
        </w:rPr>
        <w:t xml:space="preserve"> АҚ-тың үшінші облигациялық бағдарламасының аясында облигациялардың төртінші шығарылымының (ISIN KZ2С00005981) проспектісіне №1 өзгертулерді және (немесе) толықтыруларды енгізу</w:t>
      </w:r>
      <w:r w:rsidRPr="00971B62">
        <w:rPr>
          <w:sz w:val="20"/>
          <w:szCs w:val="20"/>
          <w:u w:val="single"/>
          <w:lang w:val="kk-KZ"/>
        </w:rPr>
        <w:t xml:space="preserve"> туралы</w:t>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sidRPr="00971B62">
        <w:rPr>
          <w:sz w:val="20"/>
          <w:szCs w:val="20"/>
          <w:u w:val="single"/>
          <w:lang w:val="kk-KZ"/>
        </w:rPr>
        <w:softHyphen/>
      </w:r>
      <w:r>
        <w:rPr>
          <w:sz w:val="20"/>
          <w:szCs w:val="20"/>
          <w:u w:val="single"/>
          <w:lang w:val="kk-KZ"/>
        </w:rPr>
        <w:t>.</w:t>
      </w:r>
      <w:r w:rsidRPr="00971B62">
        <w:rPr>
          <w:sz w:val="20"/>
          <w:szCs w:val="20"/>
          <w:u w:val="single"/>
          <w:lang w:val="kk-KZ"/>
        </w:rPr>
        <w:t xml:space="preserve">_________________________________________________________________________________ </w:t>
      </w:r>
    </w:p>
    <w:p w:rsidR="00AB252A" w:rsidRPr="001C5CE7" w:rsidRDefault="001C5CE7" w:rsidP="001607E2">
      <w:pPr>
        <w:pStyle w:val="a6"/>
        <w:tabs>
          <w:tab w:val="left" w:pos="709"/>
        </w:tabs>
        <w:ind w:left="0"/>
        <w:jc w:val="center"/>
        <w:rPr>
          <w:sz w:val="16"/>
          <w:szCs w:val="16"/>
          <w:lang w:val="kk-KZ"/>
        </w:rPr>
      </w:pPr>
      <w:r w:rsidRPr="001C5CE7">
        <w:rPr>
          <w:sz w:val="16"/>
          <w:szCs w:val="16"/>
          <w:lang w:val="kk-KZ"/>
        </w:rPr>
        <w:t>Жиналыстың күн тәртібі</w:t>
      </w:r>
    </w:p>
    <w:p w:rsidR="008F7E89" w:rsidRPr="001C5CE7" w:rsidRDefault="008F7E89" w:rsidP="001607E2">
      <w:pPr>
        <w:tabs>
          <w:tab w:val="left" w:pos="709"/>
        </w:tabs>
        <w:jc w:val="both"/>
        <w:rPr>
          <w:sz w:val="20"/>
          <w:szCs w:val="20"/>
          <w:u w:val="single"/>
          <w:lang w:val="kk-KZ"/>
        </w:rPr>
      </w:pPr>
    </w:p>
    <w:p w:rsidR="008661F4" w:rsidRPr="001C5CE7" w:rsidRDefault="001C5CE7" w:rsidP="001607E2">
      <w:pPr>
        <w:tabs>
          <w:tab w:val="left" w:pos="709"/>
        </w:tabs>
        <w:jc w:val="both"/>
        <w:rPr>
          <w:sz w:val="20"/>
          <w:szCs w:val="20"/>
          <w:u w:val="single"/>
          <w:lang w:val="kk-KZ"/>
        </w:rPr>
      </w:pPr>
      <w:r w:rsidRPr="001C5CE7">
        <w:rPr>
          <w:b/>
          <w:sz w:val="20"/>
          <w:szCs w:val="20"/>
          <w:u w:val="single"/>
          <w:lang w:val="kk-KZ"/>
        </w:rPr>
        <w:t xml:space="preserve">№1 сұрақ: </w:t>
      </w:r>
      <w:r w:rsidR="00971B62">
        <w:rPr>
          <w:sz w:val="20"/>
          <w:szCs w:val="20"/>
          <w:u w:val="single"/>
          <w:lang w:val="kk-KZ"/>
        </w:rPr>
        <w:t>«</w:t>
      </w:r>
      <w:r w:rsidR="00FD606A" w:rsidRPr="001C5CE7">
        <w:rPr>
          <w:sz w:val="20"/>
          <w:szCs w:val="20"/>
          <w:u w:val="single"/>
          <w:lang w:val="kk-KZ"/>
        </w:rPr>
        <w:t>Еуразиялық банк</w:t>
      </w:r>
      <w:r w:rsidR="00971B62">
        <w:rPr>
          <w:sz w:val="20"/>
          <w:szCs w:val="20"/>
          <w:u w:val="single"/>
          <w:lang w:val="kk-KZ"/>
        </w:rPr>
        <w:t>»</w:t>
      </w:r>
      <w:r w:rsidR="00FD606A" w:rsidRPr="001C5CE7">
        <w:rPr>
          <w:sz w:val="20"/>
          <w:szCs w:val="20"/>
          <w:u w:val="single"/>
          <w:lang w:val="kk-KZ"/>
        </w:rPr>
        <w:t xml:space="preserve"> АҚ-тың үшінші облигациялық бағдарламасының аясында облигациялардың үшінші шығарылымының (ISIN KZ2С00005981) проспектісіне келесі №1 өзгертулерді және (немесе) толықтыруларды енгізу туралы (бұдан әрі - Проспект): </w:t>
      </w:r>
    </w:p>
    <w:p w:rsidR="001607E2" w:rsidRPr="001C5CE7" w:rsidRDefault="001607E2" w:rsidP="001607E2">
      <w:pPr>
        <w:tabs>
          <w:tab w:val="left" w:pos="709"/>
        </w:tabs>
        <w:jc w:val="both"/>
        <w:rPr>
          <w:sz w:val="20"/>
          <w:szCs w:val="20"/>
          <w:u w:val="single"/>
          <w:lang w:val="kk-KZ"/>
        </w:rPr>
      </w:pPr>
    </w:p>
    <w:p w:rsidR="00A162D3" w:rsidRPr="001C5CE7" w:rsidRDefault="001C5CE7" w:rsidP="001607E2">
      <w:pPr>
        <w:tabs>
          <w:tab w:val="left" w:pos="709"/>
        </w:tabs>
        <w:jc w:val="both"/>
        <w:rPr>
          <w:rStyle w:val="s0"/>
          <w:b/>
          <w:sz w:val="20"/>
          <w:szCs w:val="20"/>
          <w:lang w:val="kk-KZ"/>
        </w:rPr>
      </w:pPr>
      <w:r w:rsidRPr="001C5CE7">
        <w:rPr>
          <w:rStyle w:val="s0"/>
          <w:b/>
          <w:sz w:val="20"/>
          <w:szCs w:val="20"/>
          <w:lang w:val="kk-KZ"/>
        </w:rPr>
        <w:t>Проспектінің 11-тармағының 1) тармақшасы келесі оқылымда берілсін:</w:t>
      </w:r>
    </w:p>
    <w:p w:rsidR="00A162D3" w:rsidRPr="001C5CE7" w:rsidRDefault="001C5CE7" w:rsidP="00A162D3">
      <w:pPr>
        <w:spacing w:before="120"/>
        <w:jc w:val="both"/>
        <w:rPr>
          <w:rStyle w:val="s0"/>
          <w:sz w:val="20"/>
          <w:szCs w:val="20"/>
          <w:lang w:val="kk-KZ"/>
        </w:rPr>
      </w:pPr>
      <w:r w:rsidRPr="001C5CE7">
        <w:rPr>
          <w:rStyle w:val="s0"/>
          <w:sz w:val="20"/>
          <w:szCs w:val="20"/>
          <w:lang w:val="kk-KZ"/>
        </w:rPr>
        <w:t>«1) облигацияларды өтеуін төлеп алу құқығын жүзеге асыру тәртібі, шарттары:</w:t>
      </w:r>
    </w:p>
    <w:p w:rsidR="00A162D3" w:rsidRPr="001C5CE7" w:rsidRDefault="001C5CE7" w:rsidP="00A162D3">
      <w:pPr>
        <w:spacing w:before="60"/>
        <w:jc w:val="both"/>
        <w:rPr>
          <w:rStyle w:val="s0"/>
          <w:sz w:val="20"/>
          <w:szCs w:val="20"/>
          <w:lang w:val="kk-KZ"/>
        </w:rPr>
      </w:pPr>
      <w:r w:rsidRPr="001C5CE7">
        <w:rPr>
          <w:rStyle w:val="s0"/>
          <w:sz w:val="20"/>
          <w:szCs w:val="20"/>
          <w:lang w:val="kk-KZ"/>
        </w:rPr>
        <w:t>Банк Директорлар кеңесінің шешімі бойынша облигациялардың барлық айналым кезеңі ішінде кез келген күні облигацияларды өтеуін төлеп алуға құқылы.</w:t>
      </w:r>
    </w:p>
    <w:p w:rsidR="00A162D3" w:rsidRPr="001C5CE7" w:rsidRDefault="001C5CE7" w:rsidP="00A162D3">
      <w:pPr>
        <w:spacing w:before="60"/>
        <w:jc w:val="both"/>
        <w:rPr>
          <w:rStyle w:val="s0"/>
          <w:sz w:val="20"/>
          <w:szCs w:val="20"/>
          <w:lang w:val="kk-KZ"/>
        </w:rPr>
      </w:pPr>
      <w:r w:rsidRPr="001C5CE7">
        <w:rPr>
          <w:rStyle w:val="s0"/>
          <w:sz w:val="20"/>
          <w:szCs w:val="20"/>
          <w:lang w:val="kk-KZ"/>
        </w:rPr>
        <w:t xml:space="preserve">Орналастырылған облигацияларды өтеуін төлеп алу облигациялардың тиісті траншын орналастырудың тиімділігі бойынша жүзеге асырылады.  </w:t>
      </w:r>
    </w:p>
    <w:p w:rsidR="00A162D3" w:rsidRPr="001C5CE7" w:rsidRDefault="001C5CE7" w:rsidP="00A162D3">
      <w:pPr>
        <w:spacing w:before="60"/>
        <w:jc w:val="both"/>
        <w:rPr>
          <w:rStyle w:val="s0"/>
          <w:sz w:val="20"/>
          <w:szCs w:val="20"/>
          <w:lang w:val="kk-KZ"/>
        </w:rPr>
      </w:pPr>
      <w:r w:rsidRPr="001C5CE7">
        <w:rPr>
          <w:rStyle w:val="s0"/>
          <w:sz w:val="20"/>
          <w:szCs w:val="20"/>
          <w:lang w:val="kk-KZ"/>
        </w:rPr>
        <w:t>Өтеуі төленіп алынған облигациялар өтелген болып саналмайды және Банк өз өтеуі төленіп алынған облигацияларды Қазақстан Республикасы заңнамасына сәйкес олардың айналым мерзімінің ішінде бағалы қағаздар нарығында қайтадан сатуға құқылы.</w:t>
      </w:r>
    </w:p>
    <w:p w:rsidR="00A162D3" w:rsidRPr="001C5CE7" w:rsidRDefault="00971B62" w:rsidP="00A162D3">
      <w:pPr>
        <w:spacing w:before="60"/>
        <w:jc w:val="both"/>
        <w:rPr>
          <w:rStyle w:val="s0"/>
          <w:sz w:val="20"/>
          <w:szCs w:val="20"/>
          <w:lang w:val="kk-KZ"/>
        </w:rPr>
      </w:pPr>
      <w:r>
        <w:rPr>
          <w:rStyle w:val="s0"/>
          <w:sz w:val="20"/>
          <w:szCs w:val="20"/>
          <w:lang w:val="kk-KZ"/>
        </w:rPr>
        <w:t>Өтеуін төлеп алу «Қазақстан қор биржасы»</w:t>
      </w:r>
      <w:r w:rsidR="001C5CE7" w:rsidRPr="001C5CE7">
        <w:rPr>
          <w:rStyle w:val="s0"/>
          <w:sz w:val="20"/>
          <w:szCs w:val="20"/>
          <w:lang w:val="kk-KZ"/>
        </w:rPr>
        <w:t xml:space="preserve"> АҚ сауда-саттық ұйымдастырушысы ережелеріне сәйкес ұйымдастырылған нарықта жүзеге асырылады.</w:t>
      </w:r>
      <w:r>
        <w:rPr>
          <w:rStyle w:val="s0"/>
          <w:sz w:val="20"/>
          <w:szCs w:val="20"/>
          <w:lang w:val="kk-KZ"/>
        </w:rPr>
        <w:t>»</w:t>
      </w:r>
      <w:r w:rsidR="001C5CE7" w:rsidRPr="001C5CE7">
        <w:rPr>
          <w:rStyle w:val="s0"/>
          <w:sz w:val="20"/>
          <w:szCs w:val="20"/>
          <w:lang w:val="kk-KZ"/>
        </w:rPr>
        <w:t>.</w:t>
      </w:r>
    </w:p>
    <w:p w:rsidR="00A162D3" w:rsidRPr="001C5CE7" w:rsidRDefault="00A162D3" w:rsidP="00A162D3">
      <w:pPr>
        <w:spacing w:before="60"/>
        <w:jc w:val="both"/>
        <w:rPr>
          <w:rStyle w:val="s0"/>
          <w:sz w:val="20"/>
          <w:szCs w:val="20"/>
          <w:lang w:val="kk-KZ"/>
        </w:rPr>
      </w:pPr>
    </w:p>
    <w:p w:rsidR="00AB252A" w:rsidRPr="001C5CE7" w:rsidRDefault="001C5CE7" w:rsidP="008661F4">
      <w:pPr>
        <w:tabs>
          <w:tab w:val="left" w:pos="709"/>
        </w:tabs>
        <w:jc w:val="both"/>
        <w:rPr>
          <w:sz w:val="20"/>
          <w:szCs w:val="20"/>
          <w:u w:val="single"/>
          <w:lang w:val="kk-KZ"/>
        </w:rPr>
      </w:pPr>
      <w:r w:rsidRPr="001C5CE7">
        <w:rPr>
          <w:sz w:val="20"/>
          <w:szCs w:val="20"/>
          <w:u w:val="single"/>
          <w:lang w:val="kk-KZ"/>
        </w:rPr>
        <w:t>_____________________________________________________________________________________________</w:t>
      </w:r>
    </w:p>
    <w:p w:rsidR="00AB252A" w:rsidRPr="001C5CE7" w:rsidRDefault="001C5CE7" w:rsidP="00AB252A">
      <w:pPr>
        <w:pStyle w:val="a6"/>
        <w:tabs>
          <w:tab w:val="left" w:pos="709"/>
        </w:tabs>
        <w:ind w:left="0"/>
        <w:jc w:val="center"/>
        <w:rPr>
          <w:sz w:val="16"/>
          <w:szCs w:val="16"/>
          <w:lang w:val="kk-KZ"/>
        </w:rPr>
      </w:pPr>
      <w:r w:rsidRPr="001C5CE7">
        <w:rPr>
          <w:sz w:val="16"/>
          <w:szCs w:val="16"/>
          <w:lang w:val="kk-KZ"/>
        </w:rPr>
        <w:t>дауыс беру өткізілетін сұрақтардың тұжырымдамасы</w:t>
      </w:r>
    </w:p>
    <w:p w:rsidR="00AB252A" w:rsidRPr="001C5CE7" w:rsidRDefault="00AB252A" w:rsidP="00AB252A">
      <w:pPr>
        <w:pStyle w:val="a6"/>
        <w:tabs>
          <w:tab w:val="left" w:pos="709"/>
        </w:tabs>
        <w:ind w:left="0"/>
        <w:jc w:val="both"/>
        <w:rPr>
          <w:sz w:val="20"/>
          <w:szCs w:val="20"/>
          <w:u w:val="single"/>
          <w:lang w:val="kk-KZ"/>
        </w:rPr>
      </w:pPr>
    </w:p>
    <w:p w:rsidR="00AB252A" w:rsidRPr="001C5CE7" w:rsidRDefault="00AB252A" w:rsidP="00AB252A">
      <w:pPr>
        <w:pStyle w:val="a6"/>
        <w:tabs>
          <w:tab w:val="left" w:pos="709"/>
        </w:tabs>
        <w:ind w:left="0"/>
        <w:jc w:val="both"/>
        <w:rPr>
          <w:b/>
          <w:sz w:val="20"/>
          <w:szCs w:val="20"/>
          <w:lang w:val="kk-KZ"/>
        </w:rPr>
      </w:pPr>
    </w:p>
    <w:p w:rsidR="00AB252A" w:rsidRPr="001C5CE7" w:rsidRDefault="001C5CE7" w:rsidP="00AB252A">
      <w:pPr>
        <w:pStyle w:val="a6"/>
        <w:tabs>
          <w:tab w:val="left" w:pos="709"/>
        </w:tabs>
        <w:ind w:left="0"/>
        <w:jc w:val="both"/>
        <w:rPr>
          <w:sz w:val="20"/>
          <w:szCs w:val="20"/>
          <w:lang w:val="kk-KZ"/>
        </w:rPr>
      </w:pPr>
      <w:r w:rsidRPr="001C5CE7">
        <w:rPr>
          <w:sz w:val="20"/>
          <w:szCs w:val="20"/>
          <w:lang w:val="kk-KZ"/>
        </w:rPr>
        <w:t>Облигациялардың ұстаушысына жиналыстың күн тәртібі бойынша төмендегі шешімді қабылдау және</w:t>
      </w:r>
      <w:r w:rsidR="00971B62">
        <w:rPr>
          <w:sz w:val="20"/>
          <w:szCs w:val="20"/>
          <w:lang w:val="kk-KZ"/>
        </w:rPr>
        <w:t xml:space="preserve"> «</w:t>
      </w:r>
      <w:r w:rsidRPr="001C5CE7">
        <w:rPr>
          <w:sz w:val="20"/>
          <w:szCs w:val="20"/>
          <w:lang w:val="kk-KZ"/>
        </w:rPr>
        <w:t>ЖАҚТАЙМЫН</w:t>
      </w:r>
      <w:r w:rsidR="00971B62">
        <w:rPr>
          <w:sz w:val="20"/>
          <w:szCs w:val="20"/>
          <w:lang w:val="kk-KZ"/>
        </w:rPr>
        <w:t>» немесе «</w:t>
      </w:r>
      <w:r w:rsidRPr="001C5CE7">
        <w:rPr>
          <w:sz w:val="20"/>
          <w:szCs w:val="20"/>
          <w:lang w:val="kk-KZ"/>
        </w:rPr>
        <w:t>ҚАРСЫМЫН</w:t>
      </w:r>
      <w:r w:rsidR="00971B62">
        <w:rPr>
          <w:sz w:val="20"/>
          <w:szCs w:val="20"/>
          <w:lang w:val="kk-KZ"/>
        </w:rPr>
        <w:t>»</w:t>
      </w:r>
      <w:r w:rsidRPr="001C5CE7">
        <w:rPr>
          <w:sz w:val="20"/>
          <w:szCs w:val="20"/>
          <w:lang w:val="kk-KZ"/>
        </w:rPr>
        <w:t xml:space="preserve"> сөздерімен тиісті бағандардың (көрсетілген сұрақпен) жолақтардың бірін толтыру арқылы дауыс беру нұсқаларының бірін таңдау ұсынылады:</w:t>
      </w:r>
    </w:p>
    <w:p w:rsidR="008F7E89" w:rsidRPr="001C5CE7" w:rsidRDefault="008F7E89" w:rsidP="00AB252A">
      <w:pPr>
        <w:pStyle w:val="a6"/>
        <w:tabs>
          <w:tab w:val="left" w:pos="709"/>
        </w:tabs>
        <w:ind w:left="0"/>
        <w:jc w:val="both"/>
        <w:rPr>
          <w:sz w:val="20"/>
          <w:szCs w:val="20"/>
          <w:lang w:val="kk-KZ"/>
        </w:rPr>
      </w:pPr>
    </w:p>
    <w:tbl>
      <w:tblPr>
        <w:tblStyle w:val="a5"/>
        <w:tblW w:w="0" w:type="auto"/>
        <w:tblLook w:val="04A0" w:firstRow="1" w:lastRow="0" w:firstColumn="1" w:lastColumn="0" w:noHBand="0" w:noVBand="1"/>
      </w:tblPr>
      <w:tblGrid>
        <w:gridCol w:w="2972"/>
        <w:gridCol w:w="3257"/>
        <w:gridCol w:w="3115"/>
      </w:tblGrid>
      <w:tr w:rsidR="00712BCE" w:rsidRPr="002E0D04" w:rsidTr="004C17B8">
        <w:tc>
          <w:tcPr>
            <w:tcW w:w="2972" w:type="dxa"/>
            <w:vMerge w:val="restart"/>
            <w:vAlign w:val="center"/>
          </w:tcPr>
          <w:p w:rsidR="00AB252A" w:rsidRPr="001C5CE7" w:rsidRDefault="001C5CE7" w:rsidP="004C17B8">
            <w:pPr>
              <w:pStyle w:val="a6"/>
              <w:tabs>
                <w:tab w:val="left" w:pos="709"/>
              </w:tabs>
              <w:ind w:left="0"/>
              <w:jc w:val="center"/>
              <w:rPr>
                <w:b/>
                <w:sz w:val="20"/>
                <w:szCs w:val="20"/>
                <w:lang w:val="kk-KZ"/>
              </w:rPr>
            </w:pPr>
            <w:r w:rsidRPr="001C5CE7">
              <w:rPr>
                <w:b/>
                <w:sz w:val="20"/>
                <w:szCs w:val="20"/>
                <w:lang w:val="kk-KZ"/>
              </w:rPr>
              <w:t>Сұрақты бекіту</w:t>
            </w:r>
          </w:p>
        </w:tc>
        <w:tc>
          <w:tcPr>
            <w:tcW w:w="6372" w:type="dxa"/>
            <w:gridSpan w:val="2"/>
            <w:vAlign w:val="center"/>
          </w:tcPr>
          <w:p w:rsidR="00AB252A" w:rsidRPr="001C5CE7" w:rsidRDefault="001C5CE7" w:rsidP="004C17B8">
            <w:pPr>
              <w:pStyle w:val="a6"/>
              <w:tabs>
                <w:tab w:val="left" w:pos="709"/>
              </w:tabs>
              <w:ind w:left="0"/>
              <w:jc w:val="center"/>
              <w:rPr>
                <w:b/>
                <w:sz w:val="20"/>
                <w:szCs w:val="20"/>
                <w:lang w:val="kk-KZ"/>
              </w:rPr>
            </w:pPr>
            <w:r w:rsidRPr="001C5CE7">
              <w:rPr>
                <w:b/>
                <w:sz w:val="20"/>
                <w:szCs w:val="20"/>
                <w:lang w:val="kk-KZ"/>
              </w:rPr>
              <w:t>Жиналыстың күн тәртібінің әр сұрағы бойынша дауыс берудің нұсқалары</w:t>
            </w:r>
          </w:p>
        </w:tc>
      </w:tr>
      <w:tr w:rsidR="00712BCE" w:rsidRPr="001C5CE7" w:rsidTr="004C17B8">
        <w:tc>
          <w:tcPr>
            <w:tcW w:w="2972" w:type="dxa"/>
            <w:vMerge/>
            <w:vAlign w:val="center"/>
          </w:tcPr>
          <w:p w:rsidR="00AB252A" w:rsidRPr="001C5CE7" w:rsidRDefault="00AB252A" w:rsidP="004C17B8">
            <w:pPr>
              <w:pStyle w:val="a6"/>
              <w:tabs>
                <w:tab w:val="left" w:pos="709"/>
              </w:tabs>
              <w:ind w:left="0"/>
              <w:jc w:val="center"/>
              <w:rPr>
                <w:b/>
                <w:sz w:val="20"/>
                <w:szCs w:val="20"/>
                <w:lang w:val="kk-KZ"/>
              </w:rPr>
            </w:pPr>
          </w:p>
        </w:tc>
        <w:tc>
          <w:tcPr>
            <w:tcW w:w="3257" w:type="dxa"/>
            <w:vAlign w:val="center"/>
          </w:tcPr>
          <w:p w:rsidR="00AB252A" w:rsidRPr="001C5CE7" w:rsidRDefault="00971B62" w:rsidP="00971B62">
            <w:pPr>
              <w:pStyle w:val="a6"/>
              <w:tabs>
                <w:tab w:val="left" w:pos="709"/>
              </w:tabs>
              <w:ind w:left="0"/>
              <w:jc w:val="center"/>
              <w:rPr>
                <w:b/>
                <w:sz w:val="20"/>
                <w:szCs w:val="20"/>
                <w:lang w:val="kk-KZ"/>
              </w:rPr>
            </w:pPr>
            <w:r>
              <w:rPr>
                <w:b/>
                <w:sz w:val="20"/>
                <w:szCs w:val="20"/>
                <w:lang w:val="kk-KZ"/>
              </w:rPr>
              <w:t>«</w:t>
            </w:r>
            <w:r w:rsidR="001C5CE7" w:rsidRPr="001C5CE7">
              <w:rPr>
                <w:b/>
                <w:sz w:val="20"/>
                <w:szCs w:val="20"/>
                <w:lang w:val="kk-KZ"/>
              </w:rPr>
              <w:t>ЖАҚТАЙМЫН</w:t>
            </w:r>
            <w:r>
              <w:rPr>
                <w:b/>
                <w:sz w:val="20"/>
                <w:szCs w:val="20"/>
                <w:lang w:val="kk-KZ"/>
              </w:rPr>
              <w:t>»</w:t>
            </w:r>
          </w:p>
        </w:tc>
        <w:tc>
          <w:tcPr>
            <w:tcW w:w="3115" w:type="dxa"/>
            <w:vAlign w:val="center"/>
          </w:tcPr>
          <w:p w:rsidR="00AB252A" w:rsidRPr="001C5CE7" w:rsidRDefault="00971B62" w:rsidP="00971B62">
            <w:pPr>
              <w:pStyle w:val="a6"/>
              <w:tabs>
                <w:tab w:val="left" w:pos="709"/>
              </w:tabs>
              <w:ind w:left="0"/>
              <w:jc w:val="center"/>
              <w:rPr>
                <w:b/>
                <w:sz w:val="20"/>
                <w:szCs w:val="20"/>
                <w:lang w:val="kk-KZ"/>
              </w:rPr>
            </w:pPr>
            <w:r>
              <w:rPr>
                <w:b/>
                <w:sz w:val="20"/>
                <w:szCs w:val="20"/>
                <w:lang w:val="kk-KZ"/>
              </w:rPr>
              <w:t>«</w:t>
            </w:r>
            <w:r w:rsidR="001C5CE7" w:rsidRPr="001C5CE7">
              <w:rPr>
                <w:b/>
                <w:sz w:val="20"/>
                <w:szCs w:val="20"/>
                <w:lang w:val="kk-KZ"/>
              </w:rPr>
              <w:t>ҚАРСЫМЫН</w:t>
            </w:r>
            <w:r>
              <w:rPr>
                <w:b/>
                <w:sz w:val="20"/>
                <w:szCs w:val="20"/>
                <w:lang w:val="kk-KZ"/>
              </w:rPr>
              <w:t>»</w:t>
            </w:r>
          </w:p>
        </w:tc>
      </w:tr>
      <w:tr w:rsidR="00712BCE" w:rsidRPr="001C5CE7" w:rsidTr="004C17B8">
        <w:tc>
          <w:tcPr>
            <w:tcW w:w="2972" w:type="dxa"/>
            <w:vAlign w:val="center"/>
          </w:tcPr>
          <w:p w:rsidR="00AB252A" w:rsidRPr="001C5CE7" w:rsidRDefault="001C5CE7" w:rsidP="00E700B5">
            <w:pPr>
              <w:pStyle w:val="a6"/>
              <w:tabs>
                <w:tab w:val="left" w:pos="709"/>
              </w:tabs>
              <w:ind w:left="0"/>
              <w:jc w:val="center"/>
              <w:rPr>
                <w:sz w:val="20"/>
                <w:szCs w:val="20"/>
                <w:lang w:val="kk-KZ"/>
              </w:rPr>
            </w:pPr>
            <w:r w:rsidRPr="001C5CE7">
              <w:rPr>
                <w:sz w:val="20"/>
                <w:szCs w:val="20"/>
                <w:lang w:val="kk-KZ"/>
              </w:rPr>
              <w:t>№1</w:t>
            </w:r>
          </w:p>
        </w:tc>
        <w:tc>
          <w:tcPr>
            <w:tcW w:w="3257" w:type="dxa"/>
            <w:vAlign w:val="center"/>
          </w:tcPr>
          <w:p w:rsidR="00AB252A" w:rsidRPr="001C5CE7" w:rsidRDefault="00AB252A" w:rsidP="00E700B5">
            <w:pPr>
              <w:pStyle w:val="a6"/>
              <w:tabs>
                <w:tab w:val="left" w:pos="709"/>
              </w:tabs>
              <w:ind w:left="0"/>
              <w:jc w:val="center"/>
              <w:rPr>
                <w:b/>
                <w:sz w:val="20"/>
                <w:szCs w:val="20"/>
                <w:lang w:val="kk-KZ"/>
              </w:rPr>
            </w:pPr>
          </w:p>
        </w:tc>
        <w:tc>
          <w:tcPr>
            <w:tcW w:w="3115" w:type="dxa"/>
            <w:vAlign w:val="center"/>
          </w:tcPr>
          <w:p w:rsidR="00AB252A" w:rsidRPr="001C5CE7" w:rsidRDefault="00AB252A" w:rsidP="004C17B8">
            <w:pPr>
              <w:pStyle w:val="a6"/>
              <w:tabs>
                <w:tab w:val="left" w:pos="709"/>
              </w:tabs>
              <w:ind w:left="0"/>
              <w:jc w:val="both"/>
              <w:rPr>
                <w:b/>
                <w:sz w:val="20"/>
                <w:szCs w:val="20"/>
                <w:lang w:val="kk-KZ"/>
              </w:rPr>
            </w:pPr>
          </w:p>
        </w:tc>
      </w:tr>
    </w:tbl>
    <w:p w:rsidR="00AB252A" w:rsidRPr="001C5CE7" w:rsidRDefault="00AB252A" w:rsidP="00AB252A">
      <w:pPr>
        <w:pStyle w:val="a6"/>
        <w:tabs>
          <w:tab w:val="left" w:pos="709"/>
        </w:tabs>
        <w:ind w:left="0"/>
        <w:jc w:val="both"/>
        <w:rPr>
          <w:b/>
          <w:sz w:val="20"/>
          <w:szCs w:val="20"/>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6"/>
        <w:gridCol w:w="3139"/>
      </w:tblGrid>
      <w:tr w:rsidR="00712BCE" w:rsidRPr="002E0D04" w:rsidTr="00EF75E0">
        <w:tc>
          <w:tcPr>
            <w:tcW w:w="4672" w:type="dxa"/>
          </w:tcPr>
          <w:p w:rsidR="00EF75E0" w:rsidRPr="001C5CE7" w:rsidRDefault="001C5CE7" w:rsidP="00AB252A">
            <w:pPr>
              <w:tabs>
                <w:tab w:val="left" w:pos="709"/>
              </w:tabs>
              <w:rPr>
                <w:b/>
                <w:bCs/>
                <w:lang w:val="kk-KZ"/>
              </w:rPr>
            </w:pPr>
            <w:r w:rsidRPr="001C5CE7">
              <w:rPr>
                <w:bCs/>
                <w:sz w:val="16"/>
                <w:szCs w:val="16"/>
                <w:lang w:val="kk-KZ"/>
              </w:rPr>
              <w:t>___________________________________________________________________________</w:t>
            </w:r>
          </w:p>
          <w:p w:rsidR="00EF75E0" w:rsidRPr="001C5CE7" w:rsidRDefault="001C5CE7" w:rsidP="00EF75E0">
            <w:pPr>
              <w:tabs>
                <w:tab w:val="left" w:pos="709"/>
              </w:tabs>
              <w:jc w:val="center"/>
              <w:rPr>
                <w:b/>
                <w:bCs/>
                <w:lang w:val="kk-KZ"/>
              </w:rPr>
            </w:pPr>
            <w:r w:rsidRPr="001C5CE7">
              <w:rPr>
                <w:bCs/>
                <w:sz w:val="16"/>
                <w:szCs w:val="16"/>
                <w:lang w:val="kk-KZ"/>
              </w:rPr>
              <w:t>Тұлғаның қолы</w:t>
            </w:r>
          </w:p>
          <w:p w:rsidR="00EF75E0" w:rsidRPr="001C5CE7" w:rsidRDefault="00EF75E0" w:rsidP="00AB252A">
            <w:pPr>
              <w:tabs>
                <w:tab w:val="left" w:pos="709"/>
              </w:tabs>
              <w:rPr>
                <w:b/>
                <w:bCs/>
                <w:lang w:val="kk-KZ"/>
              </w:rPr>
            </w:pPr>
          </w:p>
        </w:tc>
        <w:tc>
          <w:tcPr>
            <w:tcW w:w="4673" w:type="dxa"/>
          </w:tcPr>
          <w:p w:rsidR="00EF75E0" w:rsidRPr="001C5CE7" w:rsidRDefault="001C5CE7" w:rsidP="00EF75E0">
            <w:pPr>
              <w:pStyle w:val="a6"/>
              <w:tabs>
                <w:tab w:val="left" w:pos="709"/>
              </w:tabs>
              <w:spacing w:after="60"/>
              <w:ind w:left="0"/>
              <w:jc w:val="right"/>
              <w:rPr>
                <w:b/>
                <w:bCs/>
                <w:lang w:val="kk-KZ"/>
              </w:rPr>
            </w:pPr>
            <w:r w:rsidRPr="001C5CE7">
              <w:rPr>
                <w:bCs/>
                <w:sz w:val="16"/>
                <w:szCs w:val="16"/>
                <w:lang w:val="kk-KZ"/>
              </w:rPr>
              <w:t>жеке тұлғаның - облигация ұстаушысының немесе заңды тұлға - облигация ұстаушысы жетекшісінің немесе облигация ұстаушысы өкілінің тегі, аты, бар болса әкесінің аты</w:t>
            </w:r>
          </w:p>
        </w:tc>
      </w:tr>
      <w:tr w:rsidR="00712BCE" w:rsidRPr="002E0D04" w:rsidTr="00EF75E0">
        <w:tc>
          <w:tcPr>
            <w:tcW w:w="4672" w:type="dxa"/>
          </w:tcPr>
          <w:p w:rsidR="00EF75E0" w:rsidRPr="001C5CE7" w:rsidRDefault="001C5CE7" w:rsidP="00AB252A">
            <w:pPr>
              <w:tabs>
                <w:tab w:val="left" w:pos="709"/>
              </w:tabs>
              <w:rPr>
                <w:bCs/>
                <w:sz w:val="16"/>
                <w:szCs w:val="16"/>
                <w:lang w:val="kk-KZ"/>
              </w:rPr>
            </w:pPr>
            <w:r w:rsidRPr="001C5CE7">
              <w:rPr>
                <w:bCs/>
                <w:sz w:val="16"/>
                <w:szCs w:val="16"/>
                <w:lang w:val="kk-KZ"/>
              </w:rPr>
              <w:t>___________________________________________________________________</w:t>
            </w:r>
          </w:p>
          <w:p w:rsidR="00EF75E0" w:rsidRPr="001C5CE7" w:rsidRDefault="001C5CE7" w:rsidP="00AB252A">
            <w:pPr>
              <w:tabs>
                <w:tab w:val="left" w:pos="709"/>
              </w:tabs>
              <w:rPr>
                <w:bCs/>
                <w:sz w:val="16"/>
                <w:szCs w:val="16"/>
                <w:lang w:val="kk-KZ"/>
              </w:rPr>
            </w:pPr>
            <w:r w:rsidRPr="001C5CE7">
              <w:rPr>
                <w:bCs/>
                <w:sz w:val="16"/>
                <w:szCs w:val="16"/>
                <w:lang w:val="kk-KZ"/>
              </w:rPr>
              <w:t xml:space="preserve">___________________________________________________________________ </w:t>
            </w:r>
          </w:p>
          <w:p w:rsidR="00EF75E0" w:rsidRPr="001C5CE7" w:rsidRDefault="001C5CE7" w:rsidP="00AB252A">
            <w:pPr>
              <w:tabs>
                <w:tab w:val="left" w:pos="709"/>
              </w:tabs>
              <w:rPr>
                <w:bCs/>
                <w:sz w:val="16"/>
                <w:szCs w:val="16"/>
                <w:lang w:val="kk-KZ"/>
              </w:rPr>
            </w:pPr>
            <w:r w:rsidRPr="001C5CE7">
              <w:rPr>
                <w:bCs/>
                <w:sz w:val="16"/>
                <w:szCs w:val="16"/>
                <w:lang w:val="kk-KZ"/>
              </w:rPr>
              <w:t xml:space="preserve">___________________________________________________________________ </w:t>
            </w:r>
          </w:p>
          <w:p w:rsidR="00EF75E0" w:rsidRPr="001C5CE7" w:rsidRDefault="001C5CE7" w:rsidP="00AB252A">
            <w:pPr>
              <w:tabs>
                <w:tab w:val="left" w:pos="709"/>
              </w:tabs>
              <w:rPr>
                <w:bCs/>
                <w:sz w:val="16"/>
                <w:szCs w:val="16"/>
                <w:lang w:val="kk-KZ"/>
              </w:rPr>
            </w:pPr>
            <w:r w:rsidRPr="001C5CE7">
              <w:rPr>
                <w:bCs/>
                <w:sz w:val="16"/>
                <w:szCs w:val="16"/>
                <w:lang w:val="kk-KZ"/>
              </w:rPr>
              <w:t>___________________________________________________________________</w:t>
            </w:r>
          </w:p>
          <w:p w:rsidR="00EF75E0" w:rsidRPr="001C5CE7" w:rsidRDefault="001C5CE7" w:rsidP="00AB252A">
            <w:pPr>
              <w:tabs>
                <w:tab w:val="left" w:pos="709"/>
              </w:tabs>
              <w:rPr>
                <w:bCs/>
                <w:sz w:val="16"/>
                <w:szCs w:val="16"/>
                <w:lang w:val="kk-KZ"/>
              </w:rPr>
            </w:pPr>
            <w:r w:rsidRPr="001C5CE7">
              <w:rPr>
                <w:bCs/>
                <w:sz w:val="16"/>
                <w:szCs w:val="16"/>
                <w:lang w:val="kk-KZ"/>
              </w:rPr>
              <w:t>___________________________________________________________________</w:t>
            </w:r>
          </w:p>
          <w:p w:rsidR="00EF75E0" w:rsidRPr="001C5CE7" w:rsidRDefault="00EF75E0" w:rsidP="00AB252A">
            <w:pPr>
              <w:tabs>
                <w:tab w:val="left" w:pos="709"/>
              </w:tabs>
              <w:rPr>
                <w:bCs/>
                <w:sz w:val="16"/>
                <w:szCs w:val="16"/>
                <w:lang w:val="kk-KZ"/>
              </w:rPr>
            </w:pPr>
          </w:p>
        </w:tc>
        <w:tc>
          <w:tcPr>
            <w:tcW w:w="4673" w:type="dxa"/>
          </w:tcPr>
          <w:p w:rsidR="00EF75E0" w:rsidRPr="001C5CE7" w:rsidRDefault="001C5CE7" w:rsidP="00EF75E0">
            <w:pPr>
              <w:pStyle w:val="a6"/>
              <w:tabs>
                <w:tab w:val="left" w:pos="709"/>
              </w:tabs>
              <w:spacing w:after="60"/>
              <w:ind w:left="0"/>
              <w:jc w:val="right"/>
              <w:rPr>
                <w:bCs/>
                <w:sz w:val="16"/>
                <w:szCs w:val="16"/>
                <w:lang w:val="kk-KZ"/>
              </w:rPr>
            </w:pPr>
            <w:r w:rsidRPr="001C5CE7">
              <w:rPr>
                <w:bCs/>
                <w:sz w:val="16"/>
                <w:szCs w:val="16"/>
                <w:lang w:val="kk-KZ"/>
              </w:rPr>
              <w:t xml:space="preserve">жеке тұлғаның жеке тұлғасын куәландыратын құжат туралы деректерді көрсетумен жеке тұлға үшін немесе өкілдің жеке тұлғасын және жиналыста қатысу мен дауыс беру бойынша өкілеттігін куәландыратын құжат туралы деректерді көрсетумен оның өкілі үшін   </w:t>
            </w:r>
          </w:p>
        </w:tc>
      </w:tr>
      <w:tr w:rsidR="00712BCE" w:rsidRPr="002E0D04" w:rsidTr="00EF75E0">
        <w:tc>
          <w:tcPr>
            <w:tcW w:w="4672" w:type="dxa"/>
          </w:tcPr>
          <w:p w:rsidR="00EF75E0" w:rsidRPr="001C5CE7" w:rsidRDefault="001C5CE7" w:rsidP="00EF75E0">
            <w:pPr>
              <w:tabs>
                <w:tab w:val="left" w:pos="709"/>
              </w:tabs>
              <w:rPr>
                <w:bCs/>
                <w:sz w:val="16"/>
                <w:szCs w:val="16"/>
                <w:lang w:val="kk-KZ"/>
              </w:rPr>
            </w:pPr>
            <w:r w:rsidRPr="001C5CE7">
              <w:rPr>
                <w:bCs/>
                <w:sz w:val="16"/>
                <w:szCs w:val="16"/>
                <w:lang w:val="kk-KZ"/>
              </w:rPr>
              <w:t>___________________________________________________________________</w:t>
            </w:r>
          </w:p>
          <w:p w:rsidR="00EF75E0" w:rsidRPr="001C5CE7" w:rsidRDefault="001C5CE7" w:rsidP="00EF75E0">
            <w:pPr>
              <w:tabs>
                <w:tab w:val="left" w:pos="709"/>
              </w:tabs>
              <w:rPr>
                <w:bCs/>
                <w:sz w:val="16"/>
                <w:szCs w:val="16"/>
                <w:lang w:val="kk-KZ"/>
              </w:rPr>
            </w:pPr>
            <w:r w:rsidRPr="001C5CE7">
              <w:rPr>
                <w:bCs/>
                <w:sz w:val="16"/>
                <w:szCs w:val="16"/>
                <w:lang w:val="kk-KZ"/>
              </w:rPr>
              <w:t xml:space="preserve">___________________________________________________________________ </w:t>
            </w:r>
          </w:p>
          <w:p w:rsidR="00EF75E0" w:rsidRPr="001C5CE7" w:rsidRDefault="001C5CE7" w:rsidP="00EF75E0">
            <w:pPr>
              <w:tabs>
                <w:tab w:val="left" w:pos="709"/>
              </w:tabs>
              <w:rPr>
                <w:bCs/>
                <w:sz w:val="16"/>
                <w:szCs w:val="16"/>
                <w:lang w:val="kk-KZ"/>
              </w:rPr>
            </w:pPr>
            <w:r w:rsidRPr="001C5CE7">
              <w:rPr>
                <w:bCs/>
                <w:sz w:val="16"/>
                <w:szCs w:val="16"/>
                <w:lang w:val="kk-KZ"/>
              </w:rPr>
              <w:t xml:space="preserve">___________________________________________________________________ </w:t>
            </w:r>
          </w:p>
          <w:p w:rsidR="00EF75E0" w:rsidRPr="001C5CE7" w:rsidRDefault="001C5CE7" w:rsidP="00EF75E0">
            <w:pPr>
              <w:tabs>
                <w:tab w:val="left" w:pos="709"/>
              </w:tabs>
              <w:rPr>
                <w:bCs/>
                <w:sz w:val="16"/>
                <w:szCs w:val="16"/>
                <w:lang w:val="kk-KZ"/>
              </w:rPr>
            </w:pPr>
            <w:r w:rsidRPr="001C5CE7">
              <w:rPr>
                <w:bCs/>
                <w:sz w:val="16"/>
                <w:szCs w:val="16"/>
                <w:lang w:val="kk-KZ"/>
              </w:rPr>
              <w:t>___________________________________________________________________</w:t>
            </w:r>
          </w:p>
          <w:p w:rsidR="00EF75E0" w:rsidRPr="001C5CE7" w:rsidRDefault="001C5CE7" w:rsidP="00EF75E0">
            <w:pPr>
              <w:tabs>
                <w:tab w:val="left" w:pos="709"/>
              </w:tabs>
              <w:rPr>
                <w:bCs/>
                <w:sz w:val="16"/>
                <w:szCs w:val="16"/>
                <w:lang w:val="kk-KZ"/>
              </w:rPr>
            </w:pPr>
            <w:r w:rsidRPr="001C5CE7">
              <w:rPr>
                <w:bCs/>
                <w:sz w:val="16"/>
                <w:szCs w:val="16"/>
                <w:lang w:val="kk-KZ"/>
              </w:rPr>
              <w:t>___________________________________________________________________</w:t>
            </w:r>
          </w:p>
          <w:p w:rsidR="00EF75E0" w:rsidRPr="001C5CE7" w:rsidRDefault="00EF75E0" w:rsidP="00AB252A">
            <w:pPr>
              <w:tabs>
                <w:tab w:val="left" w:pos="709"/>
              </w:tabs>
              <w:rPr>
                <w:bCs/>
                <w:sz w:val="16"/>
                <w:szCs w:val="16"/>
                <w:lang w:val="kk-KZ"/>
              </w:rPr>
            </w:pPr>
          </w:p>
        </w:tc>
        <w:tc>
          <w:tcPr>
            <w:tcW w:w="4673" w:type="dxa"/>
          </w:tcPr>
          <w:p w:rsidR="00EF75E0" w:rsidRPr="001C5CE7" w:rsidRDefault="001C5CE7" w:rsidP="00EF75E0">
            <w:pPr>
              <w:pStyle w:val="a6"/>
              <w:tabs>
                <w:tab w:val="left" w:pos="709"/>
              </w:tabs>
              <w:spacing w:after="60"/>
              <w:ind w:left="0"/>
              <w:jc w:val="right"/>
              <w:rPr>
                <w:bCs/>
                <w:sz w:val="16"/>
                <w:szCs w:val="16"/>
                <w:lang w:val="kk-KZ"/>
              </w:rPr>
            </w:pPr>
            <w:r w:rsidRPr="001C5CE7">
              <w:rPr>
                <w:sz w:val="16"/>
                <w:szCs w:val="16"/>
                <w:lang w:val="kk-KZ"/>
              </w:rPr>
              <w:t xml:space="preserve">қол қоюшы тұлғаның жеке тұлғасы мен өкілеттігін куәландыратын құжат туралы деректерді көрсетумен заңды тұлға үшін немесе оның жеке тұлғасын және жиналыста қатысу мен дауыс беру бойынша өкілеттігін куәландыратын құжат туралы деректерді көрсетумен оның өкілі үшін </w:t>
            </w:r>
          </w:p>
        </w:tc>
      </w:tr>
    </w:tbl>
    <w:p w:rsidR="00AB252A" w:rsidRPr="001C5CE7" w:rsidRDefault="00AB252A" w:rsidP="00AB252A">
      <w:pPr>
        <w:tabs>
          <w:tab w:val="left" w:pos="709"/>
        </w:tabs>
        <w:rPr>
          <w:b/>
          <w:bCs/>
          <w:lang w:val="kk-KZ"/>
        </w:rPr>
      </w:pPr>
    </w:p>
    <w:p w:rsidR="005A6362" w:rsidRPr="001C5CE7" w:rsidRDefault="005A6362" w:rsidP="00AB252A">
      <w:pPr>
        <w:tabs>
          <w:tab w:val="left" w:pos="709"/>
        </w:tabs>
        <w:rPr>
          <w:b/>
          <w:bCs/>
          <w:lang w:val="kk-KZ"/>
        </w:rPr>
      </w:pPr>
    </w:p>
    <w:p w:rsidR="00AB252A" w:rsidRPr="001C5CE7" w:rsidRDefault="00AB252A" w:rsidP="00AB252A">
      <w:pPr>
        <w:pStyle w:val="a6"/>
        <w:tabs>
          <w:tab w:val="left" w:pos="709"/>
        </w:tabs>
        <w:spacing w:after="60"/>
        <w:ind w:left="0"/>
        <w:jc w:val="right"/>
        <w:rPr>
          <w:bCs/>
          <w:sz w:val="16"/>
          <w:szCs w:val="16"/>
          <w:lang w:val="kk-KZ"/>
        </w:rPr>
      </w:pPr>
    </w:p>
    <w:p w:rsidR="00AB252A" w:rsidRPr="001C5CE7" w:rsidRDefault="00AB252A" w:rsidP="00AB252A">
      <w:pPr>
        <w:pStyle w:val="a6"/>
        <w:tabs>
          <w:tab w:val="left" w:pos="709"/>
        </w:tabs>
        <w:spacing w:after="60"/>
        <w:ind w:left="0"/>
        <w:jc w:val="right"/>
        <w:rPr>
          <w:bCs/>
          <w:sz w:val="16"/>
          <w:szCs w:val="16"/>
          <w:lang w:val="kk-KZ"/>
        </w:rPr>
      </w:pPr>
    </w:p>
    <w:p w:rsidR="00AB252A" w:rsidRPr="001C5CE7" w:rsidRDefault="00AB252A" w:rsidP="00AB252A">
      <w:pPr>
        <w:pStyle w:val="a6"/>
        <w:tabs>
          <w:tab w:val="left" w:pos="709"/>
        </w:tabs>
        <w:spacing w:after="60"/>
        <w:ind w:left="0"/>
        <w:jc w:val="right"/>
        <w:rPr>
          <w:sz w:val="16"/>
          <w:szCs w:val="16"/>
          <w:lang w:val="kk-KZ"/>
        </w:rPr>
      </w:pPr>
    </w:p>
    <w:p w:rsidR="00AB252A" w:rsidRPr="001C5CE7" w:rsidRDefault="00AB252A" w:rsidP="00AB252A">
      <w:pPr>
        <w:pStyle w:val="a6"/>
        <w:tabs>
          <w:tab w:val="left" w:pos="709"/>
        </w:tabs>
        <w:spacing w:after="60"/>
        <w:ind w:left="0"/>
        <w:jc w:val="right"/>
        <w:rPr>
          <w:sz w:val="16"/>
          <w:szCs w:val="16"/>
          <w:lang w:val="kk-KZ"/>
        </w:rPr>
      </w:pPr>
    </w:p>
    <w:p w:rsidR="00AB252A" w:rsidRPr="001C5CE7" w:rsidRDefault="00AB252A" w:rsidP="00AB252A">
      <w:pPr>
        <w:pStyle w:val="a6"/>
        <w:tabs>
          <w:tab w:val="left" w:pos="709"/>
        </w:tabs>
        <w:spacing w:after="60"/>
        <w:ind w:left="0"/>
        <w:jc w:val="right"/>
        <w:rPr>
          <w:sz w:val="16"/>
          <w:szCs w:val="16"/>
          <w:lang w:val="kk-KZ"/>
        </w:rPr>
      </w:pPr>
    </w:p>
    <w:p w:rsidR="00AB252A" w:rsidRPr="001C5CE7" w:rsidRDefault="00AB252A" w:rsidP="00AB252A">
      <w:pPr>
        <w:pStyle w:val="a6"/>
        <w:tabs>
          <w:tab w:val="left" w:pos="709"/>
        </w:tabs>
        <w:spacing w:after="60"/>
        <w:ind w:left="0"/>
        <w:jc w:val="both"/>
        <w:rPr>
          <w:sz w:val="16"/>
          <w:szCs w:val="16"/>
          <w:lang w:val="kk-KZ"/>
        </w:rPr>
      </w:pPr>
    </w:p>
    <w:p w:rsidR="00AB252A" w:rsidRPr="001C5CE7" w:rsidRDefault="00AB252A" w:rsidP="00AB252A">
      <w:pPr>
        <w:pStyle w:val="a6"/>
        <w:tabs>
          <w:tab w:val="left" w:pos="709"/>
        </w:tabs>
        <w:spacing w:after="60"/>
        <w:ind w:left="0"/>
        <w:jc w:val="both"/>
        <w:rPr>
          <w:sz w:val="16"/>
          <w:szCs w:val="16"/>
          <w:lang w:val="kk-KZ"/>
        </w:rPr>
      </w:pPr>
    </w:p>
    <w:p w:rsidR="00AB252A" w:rsidRPr="001C5CE7" w:rsidRDefault="00AB252A" w:rsidP="00AB252A">
      <w:pPr>
        <w:pStyle w:val="a6"/>
        <w:tabs>
          <w:tab w:val="left" w:pos="709"/>
        </w:tabs>
        <w:spacing w:after="60"/>
        <w:ind w:left="0"/>
        <w:jc w:val="both"/>
        <w:rPr>
          <w:sz w:val="16"/>
          <w:szCs w:val="16"/>
          <w:lang w:val="kk-KZ"/>
        </w:rPr>
      </w:pPr>
    </w:p>
    <w:p w:rsidR="00AB252A" w:rsidRPr="001C5CE7" w:rsidRDefault="00AB252A" w:rsidP="00AB252A">
      <w:pPr>
        <w:pStyle w:val="a6"/>
        <w:tabs>
          <w:tab w:val="left" w:pos="709"/>
        </w:tabs>
        <w:spacing w:after="60"/>
        <w:ind w:left="0"/>
        <w:jc w:val="both"/>
        <w:rPr>
          <w:sz w:val="16"/>
          <w:szCs w:val="16"/>
          <w:lang w:val="kk-KZ"/>
        </w:rPr>
      </w:pPr>
    </w:p>
    <w:p w:rsidR="00AB252A" w:rsidRPr="001C5CE7" w:rsidRDefault="001C5CE7" w:rsidP="00AB252A">
      <w:pPr>
        <w:pStyle w:val="a6"/>
        <w:tabs>
          <w:tab w:val="left" w:pos="709"/>
        </w:tabs>
        <w:spacing w:after="60"/>
        <w:ind w:left="0"/>
        <w:jc w:val="both"/>
        <w:rPr>
          <w:lang w:val="kk-KZ"/>
        </w:rPr>
      </w:pPr>
      <w:r w:rsidRPr="001C5CE7">
        <w:rPr>
          <w:sz w:val="16"/>
          <w:szCs w:val="16"/>
          <w:lang w:val="kk-KZ"/>
        </w:rPr>
        <w:t>М.О. заңды тұлға (үшін)</w:t>
      </w:r>
      <w:bookmarkStart w:id="1" w:name="SUB490500"/>
      <w:bookmarkStart w:id="2" w:name="SUB490502"/>
      <w:bookmarkStart w:id="3" w:name="SUB490503"/>
      <w:bookmarkStart w:id="4" w:name="SUB490504"/>
      <w:bookmarkStart w:id="5" w:name="SUB490505"/>
      <w:bookmarkStart w:id="6" w:name="SUB490506"/>
      <w:bookmarkStart w:id="7" w:name="SUB490507"/>
      <w:bookmarkStart w:id="8" w:name="SUB490508"/>
      <w:bookmarkStart w:id="9" w:name="SUB490509"/>
      <w:bookmarkEnd w:id="1"/>
      <w:bookmarkEnd w:id="2"/>
      <w:bookmarkEnd w:id="3"/>
      <w:bookmarkEnd w:id="4"/>
      <w:bookmarkEnd w:id="5"/>
      <w:bookmarkEnd w:id="6"/>
      <w:bookmarkEnd w:id="7"/>
      <w:bookmarkEnd w:id="8"/>
      <w:bookmarkEnd w:id="9"/>
    </w:p>
    <w:sectPr w:rsidR="00AB252A" w:rsidRPr="001C5C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7E83"/>
    <w:multiLevelType w:val="hybridMultilevel"/>
    <w:tmpl w:val="89E81484"/>
    <w:lvl w:ilvl="0" w:tplc="E76E2546">
      <w:start w:val="1"/>
      <w:numFmt w:val="lowerLetter"/>
      <w:lvlText w:val="%1)"/>
      <w:lvlJc w:val="left"/>
      <w:pPr>
        <w:ind w:left="1429" w:hanging="360"/>
      </w:pPr>
    </w:lvl>
    <w:lvl w:ilvl="1" w:tplc="4C944B58" w:tentative="1">
      <w:start w:val="1"/>
      <w:numFmt w:val="lowerLetter"/>
      <w:lvlText w:val="%2."/>
      <w:lvlJc w:val="left"/>
      <w:pPr>
        <w:ind w:left="2149" w:hanging="360"/>
      </w:pPr>
    </w:lvl>
    <w:lvl w:ilvl="2" w:tplc="EEF00210" w:tentative="1">
      <w:start w:val="1"/>
      <w:numFmt w:val="lowerRoman"/>
      <w:lvlText w:val="%3."/>
      <w:lvlJc w:val="right"/>
      <w:pPr>
        <w:ind w:left="2869" w:hanging="180"/>
      </w:pPr>
    </w:lvl>
    <w:lvl w:ilvl="3" w:tplc="78106758" w:tentative="1">
      <w:start w:val="1"/>
      <w:numFmt w:val="decimal"/>
      <w:lvlText w:val="%4."/>
      <w:lvlJc w:val="left"/>
      <w:pPr>
        <w:ind w:left="3589" w:hanging="360"/>
      </w:pPr>
    </w:lvl>
    <w:lvl w:ilvl="4" w:tplc="27C8AE82" w:tentative="1">
      <w:start w:val="1"/>
      <w:numFmt w:val="lowerLetter"/>
      <w:lvlText w:val="%5."/>
      <w:lvlJc w:val="left"/>
      <w:pPr>
        <w:ind w:left="4309" w:hanging="360"/>
      </w:pPr>
    </w:lvl>
    <w:lvl w:ilvl="5" w:tplc="5B1CD056" w:tentative="1">
      <w:start w:val="1"/>
      <w:numFmt w:val="lowerRoman"/>
      <w:lvlText w:val="%6."/>
      <w:lvlJc w:val="right"/>
      <w:pPr>
        <w:ind w:left="5029" w:hanging="180"/>
      </w:pPr>
    </w:lvl>
    <w:lvl w:ilvl="6" w:tplc="2E585778" w:tentative="1">
      <w:start w:val="1"/>
      <w:numFmt w:val="decimal"/>
      <w:lvlText w:val="%7."/>
      <w:lvlJc w:val="left"/>
      <w:pPr>
        <w:ind w:left="5749" w:hanging="360"/>
      </w:pPr>
    </w:lvl>
    <w:lvl w:ilvl="7" w:tplc="1DD00158" w:tentative="1">
      <w:start w:val="1"/>
      <w:numFmt w:val="lowerLetter"/>
      <w:lvlText w:val="%8."/>
      <w:lvlJc w:val="left"/>
      <w:pPr>
        <w:ind w:left="6469" w:hanging="360"/>
      </w:pPr>
    </w:lvl>
    <w:lvl w:ilvl="8" w:tplc="0D5A88C0" w:tentative="1">
      <w:start w:val="1"/>
      <w:numFmt w:val="lowerRoman"/>
      <w:lvlText w:val="%9."/>
      <w:lvlJc w:val="right"/>
      <w:pPr>
        <w:ind w:left="7189" w:hanging="180"/>
      </w:pPr>
    </w:lvl>
  </w:abstractNum>
  <w:abstractNum w:abstractNumId="1" w15:restartNumberingAfterBreak="0">
    <w:nsid w:val="1C1F0643"/>
    <w:multiLevelType w:val="hybridMultilevel"/>
    <w:tmpl w:val="D5E69974"/>
    <w:lvl w:ilvl="0" w:tplc="115C3D8E">
      <w:start w:val="1"/>
      <w:numFmt w:val="decimal"/>
      <w:lvlText w:val="%1."/>
      <w:lvlJc w:val="left"/>
      <w:pPr>
        <w:ind w:left="720" w:hanging="360"/>
      </w:pPr>
      <w:rPr>
        <w:rFonts w:hint="default"/>
      </w:rPr>
    </w:lvl>
    <w:lvl w:ilvl="1" w:tplc="C6FE8818" w:tentative="1">
      <w:start w:val="1"/>
      <w:numFmt w:val="lowerLetter"/>
      <w:lvlText w:val="%2."/>
      <w:lvlJc w:val="left"/>
      <w:pPr>
        <w:ind w:left="1440" w:hanging="360"/>
      </w:pPr>
    </w:lvl>
    <w:lvl w:ilvl="2" w:tplc="6F80136E" w:tentative="1">
      <w:start w:val="1"/>
      <w:numFmt w:val="lowerRoman"/>
      <w:lvlText w:val="%3."/>
      <w:lvlJc w:val="right"/>
      <w:pPr>
        <w:ind w:left="2160" w:hanging="180"/>
      </w:pPr>
    </w:lvl>
    <w:lvl w:ilvl="3" w:tplc="A87C3642" w:tentative="1">
      <w:start w:val="1"/>
      <w:numFmt w:val="decimal"/>
      <w:lvlText w:val="%4."/>
      <w:lvlJc w:val="left"/>
      <w:pPr>
        <w:ind w:left="2880" w:hanging="360"/>
      </w:pPr>
    </w:lvl>
    <w:lvl w:ilvl="4" w:tplc="F3081E18" w:tentative="1">
      <w:start w:val="1"/>
      <w:numFmt w:val="lowerLetter"/>
      <w:lvlText w:val="%5."/>
      <w:lvlJc w:val="left"/>
      <w:pPr>
        <w:ind w:left="3600" w:hanging="360"/>
      </w:pPr>
    </w:lvl>
    <w:lvl w:ilvl="5" w:tplc="0382FF62" w:tentative="1">
      <w:start w:val="1"/>
      <w:numFmt w:val="lowerRoman"/>
      <w:lvlText w:val="%6."/>
      <w:lvlJc w:val="right"/>
      <w:pPr>
        <w:ind w:left="4320" w:hanging="180"/>
      </w:pPr>
    </w:lvl>
    <w:lvl w:ilvl="6" w:tplc="E0E2CD96" w:tentative="1">
      <w:start w:val="1"/>
      <w:numFmt w:val="decimal"/>
      <w:lvlText w:val="%7."/>
      <w:lvlJc w:val="left"/>
      <w:pPr>
        <w:ind w:left="5040" w:hanging="360"/>
      </w:pPr>
    </w:lvl>
    <w:lvl w:ilvl="7" w:tplc="80800E78" w:tentative="1">
      <w:start w:val="1"/>
      <w:numFmt w:val="lowerLetter"/>
      <w:lvlText w:val="%8."/>
      <w:lvlJc w:val="left"/>
      <w:pPr>
        <w:ind w:left="5760" w:hanging="360"/>
      </w:pPr>
    </w:lvl>
    <w:lvl w:ilvl="8" w:tplc="56F8DA70" w:tentative="1">
      <w:start w:val="1"/>
      <w:numFmt w:val="lowerRoman"/>
      <w:lvlText w:val="%9."/>
      <w:lvlJc w:val="right"/>
      <w:pPr>
        <w:ind w:left="6480" w:hanging="180"/>
      </w:pPr>
    </w:lvl>
  </w:abstractNum>
  <w:abstractNum w:abstractNumId="2" w15:restartNumberingAfterBreak="0">
    <w:nsid w:val="2D4F69F3"/>
    <w:multiLevelType w:val="hybridMultilevel"/>
    <w:tmpl w:val="C45CB5F6"/>
    <w:lvl w:ilvl="0" w:tplc="9A40234E">
      <w:start w:val="1"/>
      <w:numFmt w:val="bullet"/>
      <w:lvlText w:val=""/>
      <w:lvlJc w:val="left"/>
      <w:pPr>
        <w:tabs>
          <w:tab w:val="num" w:pos="360"/>
        </w:tabs>
        <w:ind w:left="360" w:hanging="360"/>
      </w:pPr>
      <w:rPr>
        <w:rFonts w:ascii="Symbol" w:hAnsi="Symbol" w:hint="default"/>
      </w:rPr>
    </w:lvl>
    <w:lvl w:ilvl="1" w:tplc="BD169F72" w:tentative="1">
      <w:start w:val="1"/>
      <w:numFmt w:val="bullet"/>
      <w:lvlText w:val="o"/>
      <w:lvlJc w:val="left"/>
      <w:pPr>
        <w:tabs>
          <w:tab w:val="num" w:pos="1080"/>
        </w:tabs>
        <w:ind w:left="1080" w:hanging="360"/>
      </w:pPr>
      <w:rPr>
        <w:rFonts w:ascii="Courier New" w:hAnsi="Courier New" w:hint="default"/>
      </w:rPr>
    </w:lvl>
    <w:lvl w:ilvl="2" w:tplc="8A488850" w:tentative="1">
      <w:start w:val="1"/>
      <w:numFmt w:val="bullet"/>
      <w:lvlText w:val=""/>
      <w:lvlJc w:val="left"/>
      <w:pPr>
        <w:tabs>
          <w:tab w:val="num" w:pos="1800"/>
        </w:tabs>
        <w:ind w:left="1800" w:hanging="360"/>
      </w:pPr>
      <w:rPr>
        <w:rFonts w:ascii="Wingdings" w:hAnsi="Wingdings" w:hint="default"/>
      </w:rPr>
    </w:lvl>
    <w:lvl w:ilvl="3" w:tplc="0C42BA7E" w:tentative="1">
      <w:start w:val="1"/>
      <w:numFmt w:val="bullet"/>
      <w:lvlText w:val=""/>
      <w:lvlJc w:val="left"/>
      <w:pPr>
        <w:tabs>
          <w:tab w:val="num" w:pos="2520"/>
        </w:tabs>
        <w:ind w:left="2520" w:hanging="360"/>
      </w:pPr>
      <w:rPr>
        <w:rFonts w:ascii="Symbol" w:hAnsi="Symbol" w:hint="default"/>
      </w:rPr>
    </w:lvl>
    <w:lvl w:ilvl="4" w:tplc="2B92D526" w:tentative="1">
      <w:start w:val="1"/>
      <w:numFmt w:val="bullet"/>
      <w:lvlText w:val="o"/>
      <w:lvlJc w:val="left"/>
      <w:pPr>
        <w:tabs>
          <w:tab w:val="num" w:pos="3240"/>
        </w:tabs>
        <w:ind w:left="3240" w:hanging="360"/>
      </w:pPr>
      <w:rPr>
        <w:rFonts w:ascii="Courier New" w:hAnsi="Courier New" w:hint="default"/>
      </w:rPr>
    </w:lvl>
    <w:lvl w:ilvl="5" w:tplc="BF328886" w:tentative="1">
      <w:start w:val="1"/>
      <w:numFmt w:val="bullet"/>
      <w:lvlText w:val=""/>
      <w:lvlJc w:val="left"/>
      <w:pPr>
        <w:tabs>
          <w:tab w:val="num" w:pos="3960"/>
        </w:tabs>
        <w:ind w:left="3960" w:hanging="360"/>
      </w:pPr>
      <w:rPr>
        <w:rFonts w:ascii="Wingdings" w:hAnsi="Wingdings" w:hint="default"/>
      </w:rPr>
    </w:lvl>
    <w:lvl w:ilvl="6" w:tplc="1DCC60A8" w:tentative="1">
      <w:start w:val="1"/>
      <w:numFmt w:val="bullet"/>
      <w:lvlText w:val=""/>
      <w:lvlJc w:val="left"/>
      <w:pPr>
        <w:tabs>
          <w:tab w:val="num" w:pos="4680"/>
        </w:tabs>
        <w:ind w:left="4680" w:hanging="360"/>
      </w:pPr>
      <w:rPr>
        <w:rFonts w:ascii="Symbol" w:hAnsi="Symbol" w:hint="default"/>
      </w:rPr>
    </w:lvl>
    <w:lvl w:ilvl="7" w:tplc="8C82E70A" w:tentative="1">
      <w:start w:val="1"/>
      <w:numFmt w:val="bullet"/>
      <w:lvlText w:val="o"/>
      <w:lvlJc w:val="left"/>
      <w:pPr>
        <w:tabs>
          <w:tab w:val="num" w:pos="5400"/>
        </w:tabs>
        <w:ind w:left="5400" w:hanging="360"/>
      </w:pPr>
      <w:rPr>
        <w:rFonts w:ascii="Courier New" w:hAnsi="Courier New" w:hint="default"/>
      </w:rPr>
    </w:lvl>
    <w:lvl w:ilvl="8" w:tplc="FA9E145E"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CB078CF"/>
    <w:multiLevelType w:val="hybridMultilevel"/>
    <w:tmpl w:val="CF38134C"/>
    <w:lvl w:ilvl="0" w:tplc="3A2C2F72">
      <w:start w:val="1"/>
      <w:numFmt w:val="lowerLetter"/>
      <w:lvlText w:val="%1)"/>
      <w:lvlJc w:val="left"/>
      <w:pPr>
        <w:ind w:left="1069" w:hanging="360"/>
      </w:pPr>
    </w:lvl>
    <w:lvl w:ilvl="1" w:tplc="8A94BC6C">
      <w:start w:val="1"/>
      <w:numFmt w:val="lowerLetter"/>
      <w:lvlText w:val="%2."/>
      <w:lvlJc w:val="left"/>
      <w:pPr>
        <w:ind w:left="1789" w:hanging="360"/>
      </w:pPr>
    </w:lvl>
    <w:lvl w:ilvl="2" w:tplc="09543898">
      <w:start w:val="1"/>
      <w:numFmt w:val="lowerRoman"/>
      <w:lvlText w:val="%3."/>
      <w:lvlJc w:val="right"/>
      <w:pPr>
        <w:ind w:left="2509" w:hanging="180"/>
      </w:pPr>
    </w:lvl>
    <w:lvl w:ilvl="3" w:tplc="A02C4940">
      <w:start w:val="1"/>
      <w:numFmt w:val="decimal"/>
      <w:lvlText w:val="%4."/>
      <w:lvlJc w:val="left"/>
      <w:pPr>
        <w:ind w:left="3229" w:hanging="360"/>
      </w:pPr>
    </w:lvl>
    <w:lvl w:ilvl="4" w:tplc="8634ECE6">
      <w:start w:val="1"/>
      <w:numFmt w:val="lowerLetter"/>
      <w:lvlText w:val="%5."/>
      <w:lvlJc w:val="left"/>
      <w:pPr>
        <w:ind w:left="3949" w:hanging="360"/>
      </w:pPr>
    </w:lvl>
    <w:lvl w:ilvl="5" w:tplc="D626FD00">
      <w:start w:val="1"/>
      <w:numFmt w:val="lowerRoman"/>
      <w:lvlText w:val="%6."/>
      <w:lvlJc w:val="right"/>
      <w:pPr>
        <w:ind w:left="4669" w:hanging="180"/>
      </w:pPr>
    </w:lvl>
    <w:lvl w:ilvl="6" w:tplc="75EA02C2">
      <w:start w:val="1"/>
      <w:numFmt w:val="decimal"/>
      <w:lvlText w:val="%7."/>
      <w:lvlJc w:val="left"/>
      <w:pPr>
        <w:ind w:left="5389" w:hanging="360"/>
      </w:pPr>
    </w:lvl>
    <w:lvl w:ilvl="7" w:tplc="052CEC62">
      <w:start w:val="1"/>
      <w:numFmt w:val="lowerLetter"/>
      <w:lvlText w:val="%8."/>
      <w:lvlJc w:val="left"/>
      <w:pPr>
        <w:ind w:left="6109" w:hanging="360"/>
      </w:pPr>
    </w:lvl>
    <w:lvl w:ilvl="8" w:tplc="EC005122">
      <w:start w:val="1"/>
      <w:numFmt w:val="lowerRoman"/>
      <w:lvlText w:val="%9."/>
      <w:lvlJc w:val="right"/>
      <w:pPr>
        <w:ind w:left="6829"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29"/>
    <w:rsid w:val="00015078"/>
    <w:rsid w:val="00060C34"/>
    <w:rsid w:val="00077B1F"/>
    <w:rsid w:val="0014344E"/>
    <w:rsid w:val="001607E2"/>
    <w:rsid w:val="00160E0D"/>
    <w:rsid w:val="001B4897"/>
    <w:rsid w:val="001C5CE7"/>
    <w:rsid w:val="001F3512"/>
    <w:rsid w:val="00283D52"/>
    <w:rsid w:val="002E0D04"/>
    <w:rsid w:val="003006F1"/>
    <w:rsid w:val="003A1C65"/>
    <w:rsid w:val="004658B4"/>
    <w:rsid w:val="004821BB"/>
    <w:rsid w:val="004C17B8"/>
    <w:rsid w:val="005A6362"/>
    <w:rsid w:val="005E1429"/>
    <w:rsid w:val="005F33DA"/>
    <w:rsid w:val="0071171F"/>
    <w:rsid w:val="00712BCE"/>
    <w:rsid w:val="00761848"/>
    <w:rsid w:val="008041B7"/>
    <w:rsid w:val="00807A1F"/>
    <w:rsid w:val="0085064D"/>
    <w:rsid w:val="008661F4"/>
    <w:rsid w:val="008A78E0"/>
    <w:rsid w:val="008F7E89"/>
    <w:rsid w:val="00971B62"/>
    <w:rsid w:val="0098095F"/>
    <w:rsid w:val="009B34AB"/>
    <w:rsid w:val="00A162D3"/>
    <w:rsid w:val="00AB252A"/>
    <w:rsid w:val="00AF591E"/>
    <w:rsid w:val="00B60347"/>
    <w:rsid w:val="00B76CDE"/>
    <w:rsid w:val="00CD2F86"/>
    <w:rsid w:val="00D34DDB"/>
    <w:rsid w:val="00D3706B"/>
    <w:rsid w:val="00D57B18"/>
    <w:rsid w:val="00D96B21"/>
    <w:rsid w:val="00E700B5"/>
    <w:rsid w:val="00E91190"/>
    <w:rsid w:val="00EF75E0"/>
    <w:rsid w:val="00F24368"/>
    <w:rsid w:val="00FC723A"/>
    <w:rsid w:val="00FD606A"/>
    <w:rsid w:val="00FE1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D967"/>
  <w15:chartTrackingRefBased/>
  <w15:docId w15:val="{8D99A7B7-08A0-49D1-9CFC-6C6F711E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9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19C6"/>
    <w:pPr>
      <w:tabs>
        <w:tab w:val="center" w:pos="4677"/>
        <w:tab w:val="right" w:pos="9355"/>
      </w:tabs>
    </w:pPr>
  </w:style>
  <w:style w:type="character" w:customStyle="1" w:styleId="a4">
    <w:name w:val="Верхний колонтитул Знак"/>
    <w:basedOn w:val="a0"/>
    <w:link w:val="a3"/>
    <w:rsid w:val="00FE19C6"/>
    <w:rPr>
      <w:rFonts w:ascii="Times New Roman" w:eastAsia="Times New Roman" w:hAnsi="Times New Roman" w:cs="Times New Roman"/>
      <w:sz w:val="24"/>
      <w:szCs w:val="24"/>
      <w:lang w:eastAsia="ru-RU"/>
    </w:rPr>
  </w:style>
  <w:style w:type="table" w:styleId="a5">
    <w:name w:val="Table Grid"/>
    <w:basedOn w:val="a1"/>
    <w:rsid w:val="00AB25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AB252A"/>
    <w:pPr>
      <w:spacing w:after="120" w:line="480" w:lineRule="auto"/>
    </w:pPr>
  </w:style>
  <w:style w:type="character" w:customStyle="1" w:styleId="20">
    <w:name w:val="Основной текст 2 Знак"/>
    <w:basedOn w:val="a0"/>
    <w:link w:val="2"/>
    <w:rsid w:val="00AB252A"/>
    <w:rPr>
      <w:rFonts w:ascii="Times New Roman" w:eastAsia="Times New Roman" w:hAnsi="Times New Roman" w:cs="Times New Roman"/>
      <w:sz w:val="24"/>
      <w:szCs w:val="24"/>
      <w:lang w:eastAsia="ru-RU"/>
    </w:rPr>
  </w:style>
  <w:style w:type="paragraph" w:styleId="a6">
    <w:name w:val="List Paragraph"/>
    <w:basedOn w:val="a"/>
    <w:uiPriority w:val="34"/>
    <w:qFormat/>
    <w:rsid w:val="00AB252A"/>
    <w:pPr>
      <w:ind w:left="720"/>
      <w:contextualSpacing/>
    </w:pPr>
  </w:style>
  <w:style w:type="character" w:customStyle="1" w:styleId="s0">
    <w:name w:val="s0"/>
    <w:rsid w:val="008661F4"/>
    <w:rPr>
      <w:rFonts w:ascii="Times New Roman" w:hAnsi="Times New Roman" w:cs="Times New Roman" w:hint="default"/>
      <w:b w:val="0"/>
      <w:bCs w:val="0"/>
      <w:i w:val="0"/>
      <w:iCs w:val="0"/>
      <w:strike w:val="0"/>
      <w:dstrike w:val="0"/>
      <w:color w:val="000000"/>
      <w:sz w:val="22"/>
      <w:szCs w:val="22"/>
      <w:u w:val="none"/>
      <w:effect w:val="none"/>
    </w:rPr>
  </w:style>
  <w:style w:type="character" w:styleId="a7">
    <w:name w:val="Hyperlink"/>
    <w:basedOn w:val="a0"/>
    <w:uiPriority w:val="99"/>
    <w:semiHidden/>
    <w:unhideWhenUsed/>
    <w:rsid w:val="008661F4"/>
    <w:rPr>
      <w:color w:val="000080"/>
      <w:u w:val="single"/>
    </w:rPr>
  </w:style>
  <w:style w:type="character" w:customStyle="1" w:styleId="s2">
    <w:name w:val="s2"/>
    <w:basedOn w:val="a0"/>
    <w:rsid w:val="008661F4"/>
    <w:rPr>
      <w:color w:val="000080"/>
    </w:rPr>
  </w:style>
  <w:style w:type="paragraph" w:styleId="a8">
    <w:name w:val="List"/>
    <w:basedOn w:val="a"/>
    <w:rsid w:val="008661F4"/>
    <w:pPr>
      <w:tabs>
        <w:tab w:val="left" w:pos="567"/>
      </w:tabs>
      <w:spacing w:before="120" w:after="120"/>
      <w:jc w:val="both"/>
    </w:pPr>
    <w:rPr>
      <w:rFonts w:ascii="Arial" w:hAnsi="Arial"/>
      <w:szCs w:val="20"/>
    </w:rPr>
  </w:style>
  <w:style w:type="paragraph" w:styleId="a9">
    <w:name w:val="footnote text"/>
    <w:basedOn w:val="a"/>
    <w:link w:val="aa"/>
    <w:rsid w:val="008661F4"/>
    <w:rPr>
      <w:sz w:val="20"/>
      <w:szCs w:val="20"/>
    </w:rPr>
  </w:style>
  <w:style w:type="character" w:customStyle="1" w:styleId="aa">
    <w:name w:val="Текст сноски Знак"/>
    <w:basedOn w:val="a0"/>
    <w:link w:val="a9"/>
    <w:rsid w:val="008661F4"/>
    <w:rPr>
      <w:rFonts w:ascii="Times New Roman" w:eastAsia="Times New Roman" w:hAnsi="Times New Roman" w:cs="Times New Roman"/>
      <w:sz w:val="20"/>
      <w:szCs w:val="20"/>
      <w:lang w:eastAsia="ru-RU"/>
    </w:rPr>
  </w:style>
  <w:style w:type="character" w:styleId="ab">
    <w:name w:val="footnote reference"/>
    <w:uiPriority w:val="99"/>
    <w:semiHidden/>
    <w:rsid w:val="008661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674</Words>
  <Characters>3848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Дилимбетова Гульнара Малибековна</dc:creator>
  <cp:lastModifiedBy>Аманова Гульбану Муратовна</cp:lastModifiedBy>
  <cp:revision>8</cp:revision>
  <dcterms:created xsi:type="dcterms:W3CDTF">2020-12-28T10:56:00Z</dcterms:created>
  <dcterms:modified xsi:type="dcterms:W3CDTF">2020-12-30T12:22:00Z</dcterms:modified>
</cp:coreProperties>
</file>